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3D3DF711" w14:textId="55C544F8" w:rsidR="002E3DAE" w:rsidRPr="00875CF0" w:rsidRDefault="00D721B7" w:rsidP="002B7D3B">
      <w:pPr>
        <w:spacing w:line="380" w:lineRule="exact"/>
        <w:jc w:val="center"/>
        <w:rPr>
          <w:rFonts w:ascii="Times New Roman" w:eastAsia="標楷體" w:hAnsi="Times New Roman" w:cs="Times New Roman"/>
          <w:b/>
          <w:bCs/>
          <w:kern w:val="0"/>
          <w:sz w:val="32"/>
          <w:szCs w:val="32"/>
        </w:rPr>
      </w:pPr>
      <w:r w:rsidRPr="00875CF0">
        <w:rPr>
          <w:rFonts w:ascii="Times New Roman" w:eastAsia="標楷體" w:hAnsi="Times New Roman" w:cs="Times New Roman"/>
          <w:b/>
          <w:bCs/>
          <w:kern w:val="0"/>
          <w:sz w:val="32"/>
          <w:szCs w:val="32"/>
        </w:rPr>
        <w:t>投稿論文格式與規範</w:t>
      </w:r>
    </w:p>
    <w:p w14:paraId="6DBFB6F6" w14:textId="77777777" w:rsidR="00875CF0" w:rsidRPr="00875CF0" w:rsidRDefault="00875CF0">
      <w:pPr>
        <w:widowControl/>
        <w:rPr>
          <w:rFonts w:ascii="Times New Roman" w:eastAsia="標楷體" w:hAnsi="Times New Roman" w:cs="Times New Roman"/>
          <w:kern w:val="0"/>
          <w:szCs w:val="24"/>
        </w:rPr>
      </w:pPr>
    </w:p>
    <w:p w14:paraId="0BF3B04B" w14:textId="20F66AEF" w:rsidR="00875CF0" w:rsidRPr="00875CF0" w:rsidRDefault="00875CF0" w:rsidP="00875CF0">
      <w:pPr>
        <w:pStyle w:val="a3"/>
        <w:widowControl/>
        <w:numPr>
          <w:ilvl w:val="0"/>
          <w:numId w:val="5"/>
        </w:numPr>
        <w:ind w:leftChars="0"/>
        <w:rPr>
          <w:rFonts w:ascii="Times New Roman" w:eastAsia="標楷體" w:hAnsi="Times New Roman" w:cs="Times New Roman"/>
          <w:kern w:val="0"/>
          <w:szCs w:val="24"/>
        </w:rPr>
      </w:pPr>
      <w:r w:rsidRPr="00875CF0">
        <w:rPr>
          <w:rFonts w:ascii="Times New Roman" w:eastAsia="標楷體" w:hAnsi="Times New Roman" w:cs="Times New Roman"/>
          <w:kern w:val="0"/>
          <w:szCs w:val="24"/>
        </w:rPr>
        <w:t>摘要以</w:t>
      </w:r>
      <w:r w:rsidRPr="00875CF0">
        <w:rPr>
          <w:rFonts w:ascii="Times New Roman" w:eastAsia="標楷體" w:hAnsi="Times New Roman" w:cs="Times New Roman"/>
          <w:b/>
          <w:bCs/>
          <w:kern w:val="0"/>
          <w:szCs w:val="24"/>
        </w:rPr>
        <w:t>英文繕</w:t>
      </w:r>
      <w:r w:rsidR="00BF5027">
        <w:rPr>
          <w:rFonts w:ascii="Times New Roman" w:eastAsia="標楷體" w:hAnsi="Times New Roman" w:cs="Times New Roman" w:hint="eastAsia"/>
          <w:b/>
          <w:bCs/>
          <w:kern w:val="0"/>
          <w:szCs w:val="24"/>
        </w:rPr>
        <w:t>寫</w:t>
      </w:r>
      <w:r w:rsidRPr="00875CF0">
        <w:rPr>
          <w:rFonts w:ascii="Times New Roman" w:eastAsia="標楷體" w:hAnsi="Times New Roman" w:cs="Times New Roman"/>
          <w:kern w:val="0"/>
          <w:szCs w:val="24"/>
        </w:rPr>
        <w:t>，內容以</w:t>
      </w:r>
      <w:r w:rsidRPr="00875CF0">
        <w:rPr>
          <w:rFonts w:ascii="Times New Roman" w:eastAsia="標楷體" w:hAnsi="Times New Roman" w:cs="Times New Roman"/>
          <w:b/>
          <w:bCs/>
          <w:kern w:val="0"/>
          <w:szCs w:val="24"/>
        </w:rPr>
        <w:t>一頁為限</w:t>
      </w:r>
      <w:r w:rsidRPr="00875CF0">
        <w:rPr>
          <w:rFonts w:ascii="Times New Roman" w:eastAsia="標楷體" w:hAnsi="Times New Roman" w:cs="Times New Roman"/>
          <w:kern w:val="0"/>
          <w:szCs w:val="24"/>
        </w:rPr>
        <w:t>，未依照規定的格式，或不符直接製版印刷之條件者，將</w:t>
      </w:r>
      <w:proofErr w:type="gramStart"/>
      <w:r w:rsidRPr="00875CF0">
        <w:rPr>
          <w:rFonts w:ascii="Times New Roman" w:eastAsia="標楷體" w:hAnsi="Times New Roman" w:cs="Times New Roman"/>
          <w:kern w:val="0"/>
          <w:szCs w:val="24"/>
        </w:rPr>
        <w:t>逕</w:t>
      </w:r>
      <w:proofErr w:type="gramEnd"/>
      <w:r w:rsidRPr="00875CF0">
        <w:rPr>
          <w:rFonts w:ascii="Times New Roman" w:eastAsia="標楷體" w:hAnsi="Times New Roman" w:cs="Times New Roman"/>
          <w:kern w:val="0"/>
          <w:szCs w:val="24"/>
        </w:rPr>
        <w:t>予退稿。</w:t>
      </w:r>
    </w:p>
    <w:p w14:paraId="264737DF" w14:textId="0475F929" w:rsidR="002624B7" w:rsidRDefault="00875CF0" w:rsidP="000158EE">
      <w:pPr>
        <w:pStyle w:val="a3"/>
        <w:widowControl/>
        <w:numPr>
          <w:ilvl w:val="0"/>
          <w:numId w:val="5"/>
        </w:numPr>
        <w:ind w:leftChars="0"/>
        <w:rPr>
          <w:rFonts w:ascii="Times New Roman" w:eastAsia="標楷體" w:hAnsi="Times New Roman" w:cs="Times New Roman"/>
          <w:kern w:val="0"/>
          <w:szCs w:val="24"/>
        </w:rPr>
      </w:pPr>
      <w:r w:rsidRPr="00875CF0">
        <w:rPr>
          <w:rFonts w:ascii="Times New Roman" w:eastAsia="標楷體" w:hAnsi="Times New Roman" w:cs="Times New Roman"/>
          <w:kern w:val="0"/>
          <w:szCs w:val="24"/>
        </w:rPr>
        <w:t>稿件需為</w:t>
      </w:r>
      <w:r w:rsidRPr="00875CF0">
        <w:rPr>
          <w:rFonts w:ascii="Times New Roman" w:eastAsia="標楷體" w:hAnsi="Times New Roman" w:cs="Times New Roman"/>
          <w:kern w:val="0"/>
          <w:szCs w:val="24"/>
        </w:rPr>
        <w:t>Microsoft Word</w:t>
      </w:r>
      <w:r w:rsidRPr="00875CF0">
        <w:rPr>
          <w:rFonts w:ascii="Times New Roman" w:eastAsia="標楷體" w:hAnsi="Times New Roman" w:cs="Times New Roman"/>
          <w:kern w:val="0"/>
          <w:szCs w:val="24"/>
        </w:rPr>
        <w:t>電子檔案</w:t>
      </w:r>
      <w:r w:rsidR="002624B7">
        <w:rPr>
          <w:rFonts w:ascii="Times New Roman" w:eastAsia="標楷體" w:hAnsi="Times New Roman" w:cs="Times New Roman" w:hint="eastAsia"/>
          <w:kern w:val="0"/>
          <w:szCs w:val="24"/>
        </w:rPr>
        <w:t>，文稿採用</w:t>
      </w:r>
      <w:r w:rsidR="002624B7">
        <w:rPr>
          <w:rFonts w:ascii="Times New Roman" w:eastAsia="標楷體" w:hAnsi="Times New Roman" w:cs="Times New Roman" w:hint="eastAsia"/>
          <w:kern w:val="0"/>
          <w:szCs w:val="24"/>
        </w:rPr>
        <w:t>A</w:t>
      </w:r>
      <w:r w:rsidR="00BF5027">
        <w:rPr>
          <w:rFonts w:ascii="Times New Roman" w:eastAsia="標楷體" w:hAnsi="Times New Roman" w:cs="Times New Roman" w:hint="eastAsia"/>
          <w:kern w:val="0"/>
          <w:szCs w:val="24"/>
        </w:rPr>
        <w:t>4</w:t>
      </w:r>
      <w:r w:rsidR="002624B7">
        <w:rPr>
          <w:rFonts w:ascii="Times New Roman" w:eastAsia="標楷體" w:hAnsi="Times New Roman" w:cs="Times New Roman" w:hint="eastAsia"/>
          <w:kern w:val="0"/>
          <w:szCs w:val="24"/>
        </w:rPr>
        <w:t>規格</w:t>
      </w:r>
      <w:r w:rsidR="002624B7">
        <w:rPr>
          <w:rFonts w:ascii="Times New Roman" w:eastAsia="標楷體" w:hAnsi="Times New Roman" w:cs="Times New Roman" w:hint="eastAsia"/>
          <w:kern w:val="0"/>
          <w:szCs w:val="24"/>
        </w:rPr>
        <w:t xml:space="preserve"> (297</w:t>
      </w:r>
      <w:r w:rsidR="00BF5027">
        <w:rPr>
          <w:rFonts w:ascii="Times New Roman" w:eastAsia="標楷體" w:hAnsi="Times New Roman" w:cs="Times New Roman" w:hint="eastAsia"/>
          <w:kern w:val="0"/>
          <w:szCs w:val="24"/>
        </w:rPr>
        <w:t xml:space="preserve"> </w:t>
      </w:r>
      <w:r w:rsidR="002624B7">
        <w:rPr>
          <w:rFonts w:ascii="Times New Roman" w:eastAsia="標楷體" w:hAnsi="Times New Roman" w:cs="Times New Roman"/>
          <w:kern w:val="0"/>
          <w:szCs w:val="24"/>
        </w:rPr>
        <w:t>mm</w:t>
      </w:r>
      <w:r w:rsidR="00782654">
        <w:rPr>
          <w:rFonts w:ascii="Times New Roman" w:eastAsia="標楷體" w:hAnsi="Times New Roman" w:cs="Times New Roman" w:hint="eastAsia"/>
          <w:kern w:val="0"/>
          <w:szCs w:val="24"/>
        </w:rPr>
        <w:t xml:space="preserve"> </w:t>
      </w:r>
      <w:r w:rsidR="002624B7">
        <w:rPr>
          <w:rFonts w:ascii="Times New Roman" w:eastAsia="標楷體" w:hAnsi="Times New Roman" w:cs="Times New Roman" w:hint="eastAsia"/>
          <w:kern w:val="0"/>
          <w:szCs w:val="24"/>
        </w:rPr>
        <w:t>×</w:t>
      </w:r>
      <w:r w:rsidR="00782654">
        <w:rPr>
          <w:rFonts w:ascii="Times New Roman" w:eastAsia="標楷體" w:hAnsi="Times New Roman" w:cs="Times New Roman" w:hint="eastAsia"/>
          <w:kern w:val="0"/>
          <w:szCs w:val="24"/>
        </w:rPr>
        <w:t xml:space="preserve"> </w:t>
      </w:r>
      <w:r w:rsidR="002624B7">
        <w:rPr>
          <w:rFonts w:ascii="Times New Roman" w:eastAsia="標楷體" w:hAnsi="Times New Roman" w:cs="Times New Roman" w:hint="eastAsia"/>
          <w:kern w:val="0"/>
          <w:szCs w:val="24"/>
        </w:rPr>
        <w:t>210</w:t>
      </w:r>
      <w:r w:rsidR="00BF5027">
        <w:rPr>
          <w:rFonts w:ascii="Times New Roman" w:eastAsia="標楷體" w:hAnsi="Times New Roman" w:cs="Times New Roman" w:hint="eastAsia"/>
          <w:kern w:val="0"/>
          <w:szCs w:val="24"/>
        </w:rPr>
        <w:t xml:space="preserve"> </w:t>
      </w:r>
      <w:r w:rsidR="002624B7">
        <w:rPr>
          <w:rFonts w:ascii="Times New Roman" w:eastAsia="標楷體" w:hAnsi="Times New Roman" w:cs="Times New Roman"/>
          <w:kern w:val="0"/>
          <w:szCs w:val="24"/>
        </w:rPr>
        <w:t>mm)</w:t>
      </w:r>
      <w:r w:rsidR="002624B7">
        <w:rPr>
          <w:rFonts w:ascii="Times New Roman" w:eastAsia="標楷體" w:hAnsi="Times New Roman" w:cs="Times New Roman" w:hint="eastAsia"/>
          <w:kern w:val="0"/>
          <w:szCs w:val="24"/>
        </w:rPr>
        <w:t>。版面設定部分，上下左右</w:t>
      </w:r>
      <w:proofErr w:type="gramStart"/>
      <w:r w:rsidR="002624B7">
        <w:rPr>
          <w:rFonts w:ascii="Times New Roman" w:eastAsia="標楷體" w:hAnsi="Times New Roman" w:cs="Times New Roman" w:hint="eastAsia"/>
          <w:kern w:val="0"/>
          <w:szCs w:val="24"/>
        </w:rPr>
        <w:t>邊界</w:t>
      </w:r>
      <w:r w:rsidR="002624B7" w:rsidRPr="00411245">
        <w:rPr>
          <w:rFonts w:ascii="Times New Roman" w:eastAsia="標楷體" w:hAnsi="Times New Roman" w:cs="Times New Roman" w:hint="eastAsia"/>
          <w:b/>
          <w:bCs/>
          <w:kern w:val="0"/>
          <w:szCs w:val="24"/>
        </w:rPr>
        <w:t>均為</w:t>
      </w:r>
      <w:proofErr w:type="gramEnd"/>
      <w:r w:rsidR="002624B7" w:rsidRPr="00411245">
        <w:rPr>
          <w:rFonts w:ascii="Times New Roman" w:eastAsia="標楷體" w:hAnsi="Times New Roman" w:cs="Times New Roman" w:hint="eastAsia"/>
          <w:b/>
          <w:bCs/>
          <w:kern w:val="0"/>
          <w:szCs w:val="24"/>
        </w:rPr>
        <w:t xml:space="preserve"> 2</w:t>
      </w:r>
      <w:r w:rsidR="00BF5027" w:rsidRPr="00411245">
        <w:rPr>
          <w:rFonts w:ascii="Times New Roman" w:eastAsia="標楷體" w:hAnsi="Times New Roman" w:cs="Times New Roman" w:hint="eastAsia"/>
          <w:b/>
          <w:bCs/>
          <w:kern w:val="0"/>
          <w:szCs w:val="24"/>
        </w:rPr>
        <w:t xml:space="preserve"> </w:t>
      </w:r>
      <w:r w:rsidR="002624B7" w:rsidRPr="00411245">
        <w:rPr>
          <w:rFonts w:ascii="Times New Roman" w:eastAsia="標楷體" w:hAnsi="Times New Roman" w:cs="Times New Roman"/>
          <w:b/>
          <w:bCs/>
          <w:kern w:val="0"/>
          <w:szCs w:val="24"/>
        </w:rPr>
        <w:t>cm</w:t>
      </w:r>
      <w:r w:rsidR="002624B7">
        <w:rPr>
          <w:rFonts w:ascii="Times New Roman" w:eastAsia="標楷體" w:hAnsi="Times New Roman" w:cs="Times New Roman" w:hint="eastAsia"/>
          <w:kern w:val="0"/>
          <w:szCs w:val="24"/>
        </w:rPr>
        <w:t>。</w:t>
      </w:r>
    </w:p>
    <w:p w14:paraId="18E56041" w14:textId="044DB62E" w:rsidR="00875CF0" w:rsidRPr="00436E14" w:rsidRDefault="00875CF0" w:rsidP="00A2713E">
      <w:pPr>
        <w:pStyle w:val="a3"/>
        <w:widowControl/>
        <w:numPr>
          <w:ilvl w:val="0"/>
          <w:numId w:val="5"/>
        </w:numPr>
        <w:ind w:leftChars="0"/>
        <w:rPr>
          <w:rFonts w:ascii="Times New Roman" w:eastAsia="標楷體" w:hAnsi="Times New Roman" w:cs="Times New Roman"/>
          <w:kern w:val="0"/>
          <w:szCs w:val="24"/>
        </w:rPr>
      </w:pPr>
      <w:r w:rsidRPr="00436E14">
        <w:rPr>
          <w:rFonts w:ascii="Times New Roman" w:eastAsia="標楷體" w:hAnsi="Times New Roman" w:cs="Times New Roman"/>
          <w:kern w:val="0"/>
          <w:szCs w:val="24"/>
        </w:rPr>
        <w:t>內文由左至右橫式書寫，</w:t>
      </w:r>
      <w:r w:rsidR="000158EE" w:rsidRPr="00436E14">
        <w:rPr>
          <w:rFonts w:ascii="Times New Roman" w:eastAsia="標楷體" w:hAnsi="Times New Roman" w:cs="Times New Roman" w:hint="eastAsia"/>
          <w:kern w:val="0"/>
          <w:szCs w:val="24"/>
        </w:rPr>
        <w:t>中文字體</w:t>
      </w:r>
      <w:r w:rsidR="00BF5027" w:rsidRPr="00436E14">
        <w:rPr>
          <w:rFonts w:ascii="Times New Roman" w:eastAsia="標楷體" w:hAnsi="Times New Roman" w:cs="Times New Roman" w:hint="eastAsia"/>
          <w:kern w:val="0"/>
          <w:szCs w:val="24"/>
        </w:rPr>
        <w:t>為</w:t>
      </w:r>
      <w:r w:rsidR="000158EE" w:rsidRPr="00436E14">
        <w:rPr>
          <w:rFonts w:ascii="Times New Roman" w:eastAsia="標楷體" w:hAnsi="Times New Roman" w:cs="Times New Roman" w:hint="eastAsia"/>
          <w:b/>
          <w:bCs/>
          <w:kern w:val="0"/>
          <w:szCs w:val="24"/>
        </w:rPr>
        <w:t>標楷體</w:t>
      </w:r>
      <w:r w:rsidR="000158EE" w:rsidRPr="00436E14">
        <w:rPr>
          <w:rFonts w:ascii="Times New Roman" w:eastAsia="標楷體" w:hAnsi="Times New Roman" w:cs="Times New Roman" w:hint="eastAsia"/>
          <w:kern w:val="0"/>
          <w:szCs w:val="24"/>
        </w:rPr>
        <w:t>，英文字體</w:t>
      </w:r>
      <w:r w:rsidR="00BF5027" w:rsidRPr="00436E14">
        <w:rPr>
          <w:rFonts w:ascii="Times New Roman" w:eastAsia="標楷體" w:hAnsi="Times New Roman" w:cs="Times New Roman" w:hint="eastAsia"/>
          <w:kern w:val="0"/>
          <w:szCs w:val="24"/>
        </w:rPr>
        <w:t>為</w:t>
      </w:r>
      <w:r w:rsidR="000158EE" w:rsidRPr="00436E14">
        <w:rPr>
          <w:rFonts w:ascii="Times New Roman" w:eastAsia="標楷體" w:hAnsi="Times New Roman" w:cs="Times New Roman"/>
          <w:b/>
          <w:bCs/>
          <w:kern w:val="0"/>
          <w:szCs w:val="24"/>
        </w:rPr>
        <w:t>Times New Roman</w:t>
      </w:r>
      <w:r w:rsidR="000158EE" w:rsidRPr="00436E14">
        <w:rPr>
          <w:rFonts w:ascii="Times New Roman" w:eastAsia="標楷體" w:hAnsi="Times New Roman" w:cs="Times New Roman" w:hint="eastAsia"/>
          <w:kern w:val="0"/>
          <w:szCs w:val="24"/>
        </w:rPr>
        <w:t>，</w:t>
      </w:r>
      <w:r w:rsidRPr="00436E14">
        <w:rPr>
          <w:rFonts w:ascii="Times New Roman" w:eastAsia="標楷體" w:hAnsi="Times New Roman" w:cs="Times New Roman"/>
          <w:kern w:val="0"/>
          <w:szCs w:val="24"/>
        </w:rPr>
        <w:t>單行間距。</w:t>
      </w:r>
      <w:r w:rsidR="00BF5027" w:rsidRPr="00436E14">
        <w:rPr>
          <w:rFonts w:ascii="Times New Roman" w:eastAsia="標楷體" w:hAnsi="Times New Roman" w:cs="Times New Roman" w:hint="eastAsia"/>
          <w:kern w:val="0"/>
          <w:szCs w:val="24"/>
        </w:rPr>
        <w:t>中英文題目字體大小皆為</w:t>
      </w:r>
      <w:r w:rsidR="00BF5027" w:rsidRPr="00436E14">
        <w:rPr>
          <w:rFonts w:ascii="Times New Roman" w:eastAsia="標楷體" w:hAnsi="Times New Roman" w:cs="Times New Roman" w:hint="eastAsia"/>
          <w:kern w:val="0"/>
          <w:szCs w:val="24"/>
        </w:rPr>
        <w:t xml:space="preserve"> 12</w:t>
      </w:r>
      <w:r w:rsidR="00BF5027" w:rsidRPr="00436E14">
        <w:rPr>
          <w:rFonts w:ascii="Times New Roman" w:eastAsia="標楷體" w:hAnsi="Times New Roman" w:cs="Times New Roman" w:hint="eastAsia"/>
          <w:kern w:val="0"/>
          <w:szCs w:val="24"/>
        </w:rPr>
        <w:t>級、粗體；中英文作者與單位名稱字體大小皆為</w:t>
      </w:r>
      <w:r w:rsidR="00BF5027" w:rsidRPr="00436E14">
        <w:rPr>
          <w:rFonts w:ascii="Times New Roman" w:eastAsia="標楷體" w:hAnsi="Times New Roman" w:cs="Times New Roman" w:hint="eastAsia"/>
          <w:kern w:val="0"/>
          <w:szCs w:val="24"/>
        </w:rPr>
        <w:t>11</w:t>
      </w:r>
      <w:r w:rsidR="00BF5027" w:rsidRPr="00436E14">
        <w:rPr>
          <w:rFonts w:ascii="Times New Roman" w:eastAsia="標楷體" w:hAnsi="Times New Roman" w:cs="Times New Roman" w:hint="eastAsia"/>
          <w:kern w:val="0"/>
          <w:szCs w:val="24"/>
        </w:rPr>
        <w:t>級；英文摘要內文字體大小為</w:t>
      </w:r>
      <w:r w:rsidR="00BF5027" w:rsidRPr="00436E14">
        <w:rPr>
          <w:rFonts w:ascii="Times New Roman" w:eastAsia="標楷體" w:hAnsi="Times New Roman" w:cs="Times New Roman" w:hint="eastAsia"/>
          <w:kern w:val="0"/>
          <w:szCs w:val="24"/>
        </w:rPr>
        <w:t>12</w:t>
      </w:r>
      <w:r w:rsidR="00BF5027" w:rsidRPr="00436E14">
        <w:rPr>
          <w:rFonts w:ascii="Times New Roman" w:eastAsia="標楷體" w:hAnsi="Times New Roman" w:cs="Times New Roman" w:hint="eastAsia"/>
          <w:kern w:val="0"/>
          <w:szCs w:val="24"/>
        </w:rPr>
        <w:t>級</w:t>
      </w:r>
      <w:r w:rsidR="00BF6194">
        <w:rPr>
          <w:rFonts w:ascii="Times New Roman" w:eastAsia="標楷體" w:hAnsi="Times New Roman" w:cs="Times New Roman" w:hint="eastAsia"/>
          <w:kern w:val="0"/>
          <w:szCs w:val="24"/>
        </w:rPr>
        <w:t>。數字與英文皆為半形。</w:t>
      </w:r>
      <w:r w:rsidR="00BF5027" w:rsidRPr="00436E14">
        <w:rPr>
          <w:rFonts w:ascii="Times New Roman" w:eastAsia="標楷體" w:hAnsi="Times New Roman" w:cs="Times New Roman" w:hint="eastAsia"/>
          <w:b/>
          <w:bCs/>
          <w:kern w:val="0"/>
          <w:szCs w:val="24"/>
        </w:rPr>
        <w:t>演講者為第一作者並請加底線</w:t>
      </w:r>
      <w:r w:rsidR="00BF5027" w:rsidRPr="00436E14">
        <w:rPr>
          <w:rFonts w:ascii="Times New Roman" w:eastAsia="標楷體" w:hAnsi="Times New Roman" w:cs="Times New Roman" w:hint="eastAsia"/>
          <w:kern w:val="0"/>
          <w:szCs w:val="24"/>
        </w:rPr>
        <w:t>，英文姓名請以</w:t>
      </w:r>
      <w:r w:rsidR="00BF5027" w:rsidRPr="00436E14">
        <w:rPr>
          <w:rFonts w:ascii="Times New Roman" w:eastAsia="標楷體" w:hAnsi="Times New Roman" w:cs="Times New Roman" w:hint="eastAsia"/>
          <w:b/>
          <w:bCs/>
          <w:kern w:val="0"/>
          <w:szCs w:val="24"/>
        </w:rPr>
        <w:t>全名書寫</w:t>
      </w:r>
      <w:r w:rsidR="00C46741" w:rsidRPr="00436E14">
        <w:rPr>
          <w:rFonts w:ascii="Times New Roman" w:eastAsia="標楷體" w:hAnsi="Times New Roman" w:cs="Times New Roman" w:hint="eastAsia"/>
          <w:kern w:val="0"/>
          <w:szCs w:val="24"/>
        </w:rPr>
        <w:t>(</w:t>
      </w:r>
      <w:r w:rsidR="00C46741" w:rsidRPr="00436E14">
        <w:rPr>
          <w:rFonts w:ascii="Times New Roman" w:eastAsia="標楷體" w:hAnsi="Times New Roman" w:cs="Times New Roman"/>
          <w:kern w:val="0"/>
          <w:szCs w:val="24"/>
        </w:rPr>
        <w:t>Meng-Chih Lin</w:t>
      </w:r>
      <w:r w:rsidR="00C46741" w:rsidRPr="00436E14">
        <w:rPr>
          <w:rFonts w:ascii="Times New Roman" w:eastAsia="標楷體" w:hAnsi="Times New Roman" w:cs="Times New Roman" w:hint="eastAsia"/>
          <w:kern w:val="0"/>
          <w:szCs w:val="24"/>
        </w:rPr>
        <w:t>)</w:t>
      </w:r>
      <w:r w:rsidR="00436E14" w:rsidRPr="00436E14">
        <w:rPr>
          <w:rFonts w:ascii="Times New Roman" w:eastAsia="標楷體" w:hAnsi="Times New Roman" w:cs="Times New Roman" w:hint="eastAsia"/>
          <w:kern w:val="0"/>
          <w:szCs w:val="24"/>
        </w:rPr>
        <w:t>，全文請適當分段。</w:t>
      </w:r>
    </w:p>
    <w:p w14:paraId="03BD04C5" w14:textId="6BBFB771" w:rsidR="00875CF0" w:rsidRPr="00875CF0" w:rsidRDefault="00875CF0" w:rsidP="00875CF0">
      <w:pPr>
        <w:pStyle w:val="a3"/>
        <w:widowControl/>
        <w:numPr>
          <w:ilvl w:val="0"/>
          <w:numId w:val="5"/>
        </w:numPr>
        <w:ind w:leftChars="0"/>
        <w:rPr>
          <w:rFonts w:ascii="Times New Roman" w:eastAsia="標楷體" w:hAnsi="Times New Roman" w:cs="Times New Roman"/>
          <w:kern w:val="0"/>
          <w:szCs w:val="24"/>
        </w:rPr>
      </w:pPr>
      <w:r w:rsidRPr="00875CF0">
        <w:rPr>
          <w:rFonts w:ascii="Times New Roman" w:eastAsia="標楷體" w:hAnsi="Times New Roman" w:cs="Times New Roman"/>
          <w:kern w:val="0"/>
          <w:szCs w:val="24"/>
        </w:rPr>
        <w:t>請勾選投稿類別</w:t>
      </w:r>
      <w:r w:rsidRPr="00875CF0">
        <w:rPr>
          <w:rFonts w:ascii="Times New Roman" w:eastAsia="標楷體" w:hAnsi="Times New Roman" w:cs="Times New Roman"/>
          <w:kern w:val="0"/>
          <w:szCs w:val="24"/>
        </w:rPr>
        <w:t>A</w:t>
      </w:r>
      <w:r w:rsidRPr="00875CF0">
        <w:rPr>
          <w:rFonts w:ascii="Times New Roman" w:eastAsia="標楷體" w:hAnsi="Times New Roman" w:cs="Times New Roman"/>
          <w:kern w:val="0"/>
          <w:szCs w:val="24"/>
        </w:rPr>
        <w:t>與</w:t>
      </w:r>
      <w:r w:rsidRPr="00875CF0">
        <w:rPr>
          <w:rFonts w:ascii="Times New Roman" w:eastAsia="標楷體" w:hAnsi="Times New Roman" w:cs="Times New Roman"/>
          <w:kern w:val="0"/>
          <w:szCs w:val="24"/>
        </w:rPr>
        <w:t>B (</w:t>
      </w:r>
      <w:r w:rsidRPr="00875CF0">
        <w:rPr>
          <w:rFonts w:ascii="Times New Roman" w:eastAsia="標楷體" w:hAnsi="Times New Roman" w:cs="Times New Roman"/>
          <w:szCs w:val="26"/>
        </w:rPr>
        <w:t>原著論文或病例報告論文；口頭報告或海報競賽</w:t>
      </w:r>
      <w:r w:rsidRPr="00875CF0">
        <w:rPr>
          <w:rFonts w:ascii="Times New Roman" w:eastAsia="標楷體" w:hAnsi="Times New Roman" w:cs="Times New Roman"/>
          <w:szCs w:val="26"/>
        </w:rPr>
        <w:t>)</w:t>
      </w:r>
      <w:r w:rsidRPr="00875CF0">
        <w:rPr>
          <w:rFonts w:ascii="Times New Roman" w:eastAsia="標楷體" w:hAnsi="Times New Roman" w:cs="Times New Roman"/>
          <w:szCs w:val="26"/>
        </w:rPr>
        <w:t>。</w:t>
      </w:r>
    </w:p>
    <w:p w14:paraId="016EDCB6" w14:textId="20C008F0" w:rsidR="00436E14" w:rsidRDefault="00436E14">
      <w:pPr>
        <w:widowControl/>
        <w:rPr>
          <w:rFonts w:ascii="Times New Roman" w:eastAsia="標楷體" w:hAnsi="Times New Roman" w:cs="Times New Roman"/>
          <w:b/>
          <w:bCs/>
          <w:kern w:val="0"/>
          <w:sz w:val="32"/>
          <w:szCs w:val="32"/>
        </w:rPr>
      </w:pPr>
      <w:r>
        <w:rPr>
          <w:rFonts w:ascii="Times New Roman" w:eastAsia="標楷體" w:hAnsi="Times New Roman" w:cs="Times New Roman"/>
          <w:b/>
          <w:bCs/>
          <w:kern w:val="0"/>
          <w:sz w:val="32"/>
          <w:szCs w:val="32"/>
        </w:rPr>
        <w:br w:type="page"/>
      </w:r>
    </w:p>
    <w:tbl>
      <w:tblPr>
        <w:tblStyle w:val="a8"/>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562"/>
        <w:gridCol w:w="3971"/>
        <w:gridCol w:w="3972"/>
      </w:tblGrid>
      <w:tr w:rsidR="00DE1262" w14:paraId="74A264B4" w14:textId="77777777" w:rsidTr="00DE1262">
        <w:tc>
          <w:tcPr>
            <w:tcW w:w="562" w:type="dxa"/>
            <w:hideMark/>
          </w:tcPr>
          <w:p w14:paraId="2C5473A5" w14:textId="77777777" w:rsidR="00DE1262" w:rsidRDefault="00DE1262">
            <w:pPr>
              <w:rPr>
                <w:rFonts w:ascii="Times New Roman" w:eastAsia="標楷體" w:hAnsi="Times New Roman" w:cs="Times New Roman"/>
                <w:szCs w:val="26"/>
              </w:rPr>
            </w:pPr>
            <w:r>
              <w:rPr>
                <w:rFonts w:ascii="Times New Roman" w:eastAsia="標楷體" w:hAnsi="Times New Roman" w:cs="Times New Roman"/>
                <w:szCs w:val="26"/>
              </w:rPr>
              <w:lastRenderedPageBreak/>
              <w:t>A.</w:t>
            </w:r>
          </w:p>
        </w:tc>
        <w:tc>
          <w:tcPr>
            <w:tcW w:w="3971" w:type="dxa"/>
            <w:hideMark/>
          </w:tcPr>
          <w:p w14:paraId="3EE5444D" w14:textId="77777777" w:rsidR="00DE1262" w:rsidRDefault="00DE1262">
            <w:pPr>
              <w:rPr>
                <w:rFonts w:ascii="Times New Roman" w:eastAsia="標楷體" w:hAnsi="Times New Roman" w:cs="Times New Roman"/>
                <w:szCs w:val="26"/>
              </w:rPr>
            </w:pPr>
            <w:r>
              <w:rPr>
                <mc:AlternateContent>
                  <mc:Choice Requires="w16se">
                    <w:rFonts w:ascii="Times New Roman" w:eastAsia="標楷體" w:hAnsi="Times New Roman" w:cs="Times New Roman"/>
                  </mc:Choice>
                  <mc:Fallback>
                    <w:rFonts w:ascii="Segoe UI Emoji" w:eastAsia="Segoe UI Emoji" w:hAnsi="Segoe UI Emoji" w:cs="Segoe UI Emoji"/>
                  </mc:Fallback>
                </mc:AlternateContent>
                <w:szCs w:val="26"/>
              </w:rPr>
              <mc:AlternateContent>
                <mc:Choice Requires="w16se">
                  <w16se:symEx w16se:font="Segoe UI Emoji" w16se:char="25A0"/>
                </mc:Choice>
                <mc:Fallback>
                  <w:t>■</w:t>
                </mc:Fallback>
              </mc:AlternateContent>
            </w:r>
            <w:r>
              <w:rPr>
                <w:rFonts w:ascii="Times New Roman" w:eastAsia="標楷體" w:hAnsi="Times New Roman" w:cs="Times New Roman" w:hint="eastAsia"/>
                <w:szCs w:val="26"/>
              </w:rPr>
              <w:t>原著論文</w:t>
            </w:r>
            <w:r>
              <w:rPr>
                <w:rFonts w:ascii="Times New Roman" w:eastAsia="標楷體" w:hAnsi="Times New Roman" w:cs="Times New Roman"/>
                <w:szCs w:val="26"/>
              </w:rPr>
              <w:t xml:space="preserve"> (Original Paper)</w:t>
            </w:r>
          </w:p>
        </w:tc>
        <w:tc>
          <w:tcPr>
            <w:tcW w:w="3972" w:type="dxa"/>
            <w:hideMark/>
          </w:tcPr>
          <w:p w14:paraId="7C7A231F" w14:textId="77777777" w:rsidR="00DE1262" w:rsidRDefault="00DE1262">
            <w:pPr>
              <w:rPr>
                <w:rFonts w:ascii="Times New Roman" w:eastAsia="標楷體" w:hAnsi="Times New Roman" w:cs="Times New Roman"/>
                <w:szCs w:val="26"/>
              </w:rPr>
            </w:pPr>
            <w:r>
              <w:rPr>
                <mc:AlternateContent>
                  <mc:Choice Requires="w16se">
                    <w:rFonts w:ascii="Times New Roman" w:eastAsia="標楷體" w:hAnsi="Times New Roman" w:cs="Times New Roman"/>
                  </mc:Choice>
                  <mc:Fallback>
                    <w:rFonts w:ascii="Segoe UI Emoji" w:eastAsia="Segoe UI Emoji" w:hAnsi="Segoe UI Emoji" w:cs="Segoe UI Emoji"/>
                  </mc:Fallback>
                </mc:AlternateContent>
                <w:szCs w:val="26"/>
              </w:rPr>
              <mc:AlternateContent>
                <mc:Choice Requires="w16se">
                  <w16se:symEx w16se:font="Segoe UI Emoji" w16se:char="25A1"/>
                </mc:Choice>
                <mc:Fallback>
                  <w:t>□</w:t>
                </mc:Fallback>
              </mc:AlternateContent>
            </w:r>
            <w:r>
              <w:rPr>
                <w:rFonts w:ascii="Times New Roman" w:eastAsia="標楷體" w:hAnsi="Times New Roman" w:cs="Times New Roman" w:hint="eastAsia"/>
                <w:szCs w:val="26"/>
              </w:rPr>
              <w:t>病例報告論文</w:t>
            </w:r>
            <w:r>
              <w:rPr>
                <w:rFonts w:ascii="Times New Roman" w:eastAsia="標楷體" w:hAnsi="Times New Roman" w:cs="Times New Roman"/>
                <w:szCs w:val="26"/>
              </w:rPr>
              <w:t xml:space="preserve"> (Case Report)</w:t>
            </w:r>
          </w:p>
        </w:tc>
      </w:tr>
      <w:tr w:rsidR="00DE1262" w14:paraId="6924F188" w14:textId="77777777" w:rsidTr="00DE1262">
        <w:tc>
          <w:tcPr>
            <w:tcW w:w="562" w:type="dxa"/>
            <w:hideMark/>
          </w:tcPr>
          <w:p w14:paraId="14FE44C1" w14:textId="77777777" w:rsidR="00DE1262" w:rsidRDefault="00DE1262">
            <w:pPr>
              <w:rPr>
                <w:rFonts w:ascii="Times New Roman" w:eastAsia="標楷體" w:hAnsi="Times New Roman" w:cs="Times New Roman"/>
                <w:szCs w:val="26"/>
              </w:rPr>
            </w:pPr>
            <w:r>
              <w:rPr>
                <w:rFonts w:ascii="Times New Roman" w:eastAsia="標楷體" w:hAnsi="Times New Roman" w:cs="Times New Roman"/>
                <w:szCs w:val="26"/>
              </w:rPr>
              <w:t>B.</w:t>
            </w:r>
          </w:p>
        </w:tc>
        <w:tc>
          <w:tcPr>
            <w:tcW w:w="3971" w:type="dxa"/>
            <w:hideMark/>
          </w:tcPr>
          <w:p w14:paraId="79A06139" w14:textId="77777777" w:rsidR="00DE1262" w:rsidRDefault="00DE1262">
            <w:pPr>
              <w:rPr>
                <w:rFonts w:ascii="Times New Roman" w:eastAsia="標楷體" w:hAnsi="Times New Roman" w:cs="Times New Roman"/>
                <w:szCs w:val="26"/>
              </w:rPr>
            </w:pPr>
            <w:r>
              <w:rPr>
                <mc:AlternateContent>
                  <mc:Choice Requires="w16se">
                    <w:rFonts w:ascii="Times New Roman" w:eastAsia="標楷體" w:hAnsi="Times New Roman" w:cs="Times New Roman"/>
                  </mc:Choice>
                  <mc:Fallback>
                    <w:rFonts w:ascii="Segoe UI Emoji" w:eastAsia="Segoe UI Emoji" w:hAnsi="Segoe UI Emoji" w:cs="Segoe UI Emoji"/>
                  </mc:Fallback>
                </mc:AlternateContent>
                <w:szCs w:val="26"/>
              </w:rPr>
              <mc:AlternateContent>
                <mc:Choice Requires="w16se">
                  <w16se:symEx w16se:font="Segoe UI Emoji" w16se:char="25A1"/>
                </mc:Choice>
                <mc:Fallback>
                  <w:t>□</w:t>
                </mc:Fallback>
              </mc:AlternateContent>
            </w:r>
            <w:r>
              <w:rPr>
                <w:rFonts w:ascii="Times New Roman" w:eastAsia="標楷體" w:hAnsi="Times New Roman" w:cs="Times New Roman" w:hint="eastAsia"/>
                <w:szCs w:val="26"/>
              </w:rPr>
              <w:t>口頭報告</w:t>
            </w:r>
            <w:r>
              <w:rPr>
                <w:rFonts w:ascii="Times New Roman" w:eastAsia="標楷體" w:hAnsi="Times New Roman" w:cs="Times New Roman"/>
                <w:szCs w:val="26"/>
              </w:rPr>
              <w:t xml:space="preserve"> ( Oral Presentation)</w:t>
            </w:r>
          </w:p>
        </w:tc>
        <w:tc>
          <w:tcPr>
            <w:tcW w:w="3972" w:type="dxa"/>
            <w:hideMark/>
          </w:tcPr>
          <w:p w14:paraId="18BEC1FE" w14:textId="77777777" w:rsidR="00DE1262" w:rsidRDefault="00DE1262">
            <w:pPr>
              <w:rPr>
                <w:rFonts w:ascii="Times New Roman" w:eastAsia="標楷體" w:hAnsi="Times New Roman" w:cs="Times New Roman"/>
                <w:szCs w:val="26"/>
              </w:rPr>
            </w:pPr>
            <w:r>
              <w:rPr>
                <mc:AlternateContent>
                  <mc:Choice Requires="w16se">
                    <w:rFonts w:ascii="Times New Roman" w:eastAsia="標楷體" w:hAnsi="Times New Roman" w:cs="Times New Roman"/>
                  </mc:Choice>
                  <mc:Fallback>
                    <w:rFonts w:ascii="Segoe UI Emoji" w:eastAsia="Segoe UI Emoji" w:hAnsi="Segoe UI Emoji" w:cs="Segoe UI Emoji"/>
                  </mc:Fallback>
                </mc:AlternateContent>
                <w:szCs w:val="26"/>
              </w:rPr>
              <mc:AlternateContent>
                <mc:Choice Requires="w16se">
                  <w16se:symEx w16se:font="Segoe UI Emoji" w16se:char="25A0"/>
                </mc:Choice>
                <mc:Fallback>
                  <w:t>■</w:t>
                </mc:Fallback>
              </mc:AlternateContent>
            </w:r>
            <w:r>
              <w:rPr>
                <w:rFonts w:ascii="Times New Roman" w:eastAsia="標楷體" w:hAnsi="Times New Roman" w:cs="Times New Roman" w:hint="eastAsia"/>
                <w:szCs w:val="26"/>
              </w:rPr>
              <w:t>海報競賽</w:t>
            </w:r>
            <w:r>
              <w:rPr>
                <w:rFonts w:ascii="Times New Roman" w:eastAsia="標楷體" w:hAnsi="Times New Roman" w:cs="Times New Roman"/>
                <w:szCs w:val="26"/>
              </w:rPr>
              <w:t xml:space="preserve"> (Post)</w:t>
            </w:r>
          </w:p>
        </w:tc>
      </w:tr>
    </w:tbl>
    <w:p w14:paraId="5EF5EABA" w14:textId="11CFDBA0" w:rsidR="00DE1262" w:rsidRDefault="00E847DA" w:rsidP="00875CF0">
      <w:pPr>
        <w:rPr>
          <w:rFonts w:ascii="Times New Roman" w:eastAsia="標楷體" w:hAnsi="Times New Roman" w:cs="Times New Roman"/>
          <w:b/>
          <w:szCs w:val="24"/>
        </w:rPr>
      </w:pPr>
      <w:r>
        <w:rPr>
          <w:rFonts w:ascii="Times New Roman" w:eastAsia="標楷體" w:hAnsi="Times New Roman" w:cs="Times New Roman" w:hint="eastAsia"/>
          <w:b/>
          <w:noProof/>
          <w:szCs w:val="24"/>
        </w:rPr>
        <mc:AlternateContent>
          <mc:Choice Requires="wps">
            <w:drawing>
              <wp:anchor distT="0" distB="0" distL="114300" distR="114300" simplePos="0" relativeHeight="251670528" behindDoc="0" locked="0" layoutInCell="1" allowOverlap="1" wp14:anchorId="6E294969" wp14:editId="128D63AB">
                <wp:simplePos x="0" y="0"/>
                <wp:positionH relativeFrom="margin">
                  <wp:posOffset>5755305</wp:posOffset>
                </wp:positionH>
                <wp:positionV relativeFrom="paragraph">
                  <wp:posOffset>-788862</wp:posOffset>
                </wp:positionV>
                <wp:extent cx="646981" cy="517585"/>
                <wp:effectExtent l="0" t="0" r="20320" b="15875"/>
                <wp:wrapNone/>
                <wp:docPr id="4" name="文字方塊 4"/>
                <wp:cNvGraphicFramePr/>
                <a:graphic xmlns:a="http://schemas.openxmlformats.org/drawingml/2006/main">
                  <a:graphicData uri="http://schemas.microsoft.com/office/word/2010/wordprocessingShape">
                    <wps:wsp>
                      <wps:cNvSpPr txBox="1"/>
                      <wps:spPr>
                        <a:xfrm>
                          <a:off x="0" y="0"/>
                          <a:ext cx="646981" cy="517585"/>
                        </a:xfrm>
                        <a:prstGeom prst="rect">
                          <a:avLst/>
                        </a:prstGeom>
                        <a:solidFill>
                          <a:srgbClr val="FFFF00"/>
                        </a:solidFill>
                        <a:ln w="6350">
                          <a:solidFill>
                            <a:prstClr val="black"/>
                          </a:solidFill>
                        </a:ln>
                      </wps:spPr>
                      <wps:txbx>
                        <w:txbxContent>
                          <w:p w14:paraId="5357046A" w14:textId="4E41AC19" w:rsidR="00E847DA" w:rsidRPr="00E847DA" w:rsidRDefault="00E847DA" w:rsidP="00E847DA">
                            <w:pPr>
                              <w:jc w:val="center"/>
                              <w:rPr>
                                <w:rFonts w:ascii="標楷體" w:eastAsia="標楷體" w:hAnsi="標楷體"/>
                                <w:b/>
                                <w:bCs/>
                                <w:sz w:val="28"/>
                                <w:szCs w:val="24"/>
                              </w:rPr>
                            </w:pPr>
                            <w:r w:rsidRPr="00E847DA">
                              <w:rPr>
                                <w:rFonts w:ascii="標楷體" w:eastAsia="標楷體" w:hAnsi="標楷體" w:hint="eastAsia"/>
                                <w:b/>
                                <w:bCs/>
                                <w:sz w:val="28"/>
                                <w:szCs w:val="24"/>
                              </w:rPr>
                              <w:t>範例</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E294969" id="_x0000_t202" coordsize="21600,21600" o:spt="202" path="m,l,21600r21600,l21600,xe">
                <v:stroke joinstyle="miter"/>
                <v:path gradientshapeok="t" o:connecttype="rect"/>
              </v:shapetype>
              <v:shape id="文字方塊 4" o:spid="_x0000_s1026" type="#_x0000_t202" style="position:absolute;margin-left:453.15pt;margin-top:-62.1pt;width:50.95pt;height:40.75pt;z-index:2516705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" fillcolor="yellow" strokeweight=".5pt">
                <v:textbox>
                  <w:txbxContent>
                    <w:p w14:paraId="5357046A" w14:textId="4E41AC19" w:rsidR="00E847DA" w:rsidRPr="00E847DA" w:rsidRDefault="00E847DA" w:rsidP="00E847DA">
                      <w:pPr>
                        <w:jc w:val="center"/>
                        <w:rPr>
                          <w:rFonts w:ascii="標楷體" w:eastAsia="標楷體" w:hAnsi="標楷體"/>
                          <w:b/>
                          <w:bCs/>
                          <w:sz w:val="28"/>
                          <w:szCs w:val="24"/>
                        </w:rPr>
                      </w:pPr>
                      <w:r w:rsidRPr="00E847DA">
                        <w:rPr>
                          <w:rFonts w:ascii="標楷體" w:eastAsia="標楷體" w:hAnsi="標楷體" w:hint="eastAsia"/>
                          <w:b/>
                          <w:bCs/>
                          <w:sz w:val="28"/>
                          <w:szCs w:val="24"/>
                        </w:rPr>
                        <w:t>範例</w:t>
                      </w:r>
                    </w:p>
                  </w:txbxContent>
                </v:textbox>
                <w10:wrap anchorx="margin"/>
              </v:shape>
            </w:pict>
          </mc:Fallback>
        </mc:AlternateContent>
      </w:r>
      <w:r w:rsidR="00DE1262">
        <w:rPr>
          <w:rFonts w:ascii="Times New Roman" w:eastAsia="標楷體" w:hAnsi="Times New Roman" w:cs="Times New Roman" w:hint="eastAsia"/>
          <w:b/>
          <w:szCs w:val="24"/>
        </w:rPr>
        <w:t>全</w:t>
      </w:r>
      <w:proofErr w:type="gramStart"/>
      <w:r w:rsidR="00DE1262">
        <w:rPr>
          <w:rFonts w:ascii="Times New Roman" w:eastAsia="標楷體" w:hAnsi="Times New Roman" w:cs="Times New Roman" w:hint="eastAsia"/>
          <w:b/>
          <w:szCs w:val="24"/>
        </w:rPr>
        <w:t>基因體微矩陣</w:t>
      </w:r>
      <w:proofErr w:type="gramEnd"/>
      <w:r w:rsidR="00DE1262">
        <w:rPr>
          <w:rFonts w:ascii="Times New Roman" w:eastAsia="標楷體" w:hAnsi="Times New Roman" w:cs="Times New Roman" w:hint="eastAsia"/>
          <w:b/>
          <w:szCs w:val="24"/>
        </w:rPr>
        <w:t>基因表現全貌辨識出調控阻塞性睡眠呼吸中止症的新分子機轉</w:t>
      </w:r>
      <w:r w:rsidR="00DE1262">
        <w:rPr>
          <w:rFonts w:ascii="Times New Roman" w:eastAsia="標楷體" w:hAnsi="Times New Roman" w:cs="Times New Roman"/>
          <w:b/>
          <w:szCs w:val="24"/>
        </w:rPr>
        <w:t xml:space="preserve">: </w:t>
      </w:r>
      <w:r w:rsidR="00DE1262">
        <w:rPr>
          <w:rFonts w:ascii="Times New Roman" w:eastAsia="標楷體" w:hAnsi="Times New Roman" w:cs="Times New Roman" w:hint="eastAsia"/>
          <w:b/>
          <w:szCs w:val="24"/>
        </w:rPr>
        <w:t>內皮細胞緊密接合和細胞凋零</w:t>
      </w:r>
      <w:r w:rsidR="00DE1262">
        <w:rPr>
          <w:rFonts w:ascii="Times New Roman" w:eastAsia="標楷體" w:hAnsi="Times New Roman" w:cs="Times New Roman"/>
          <w:b/>
          <w:szCs w:val="24"/>
        </w:rPr>
        <w:t xml:space="preserve"> </w:t>
      </w:r>
    </w:p>
    <w:p w14:paraId="1B3AD44A" w14:textId="77777777" w:rsidR="00DE1262" w:rsidRDefault="00DE1262" w:rsidP="00875CF0">
      <w:pPr>
        <w:rPr>
          <w:rFonts w:ascii="Times New Roman" w:eastAsia="標楷體" w:hAnsi="Times New Roman" w:cs="Times New Roman"/>
          <w:sz w:val="22"/>
          <w:vertAlign w:val="superscript"/>
        </w:rPr>
      </w:pPr>
      <w:r>
        <w:rPr>
          <w:rFonts w:ascii="Times New Roman" w:eastAsia="標楷體" w:hAnsi="Times New Roman" w:cs="Times New Roman" w:hint="eastAsia"/>
          <w:sz w:val="22"/>
          <w:u w:val="single"/>
        </w:rPr>
        <w:t>陳永哲</w:t>
      </w:r>
      <w:r>
        <w:rPr>
          <w:rFonts w:ascii="Times New Roman" w:eastAsia="標楷體" w:hAnsi="Times New Roman" w:cs="Times New Roman"/>
          <w:sz w:val="22"/>
          <w:u w:val="single"/>
          <w:vertAlign w:val="superscript"/>
        </w:rPr>
        <w:t>1, 2</w:t>
      </w:r>
      <w:r>
        <w:rPr>
          <w:rFonts w:ascii="Times New Roman" w:eastAsia="標楷體" w:hAnsi="Times New Roman" w:cs="Times New Roman"/>
          <w:sz w:val="22"/>
          <w:u w:val="single"/>
        </w:rPr>
        <w:t>,</w:t>
      </w:r>
      <w:r>
        <w:rPr>
          <w:rFonts w:ascii="Times New Roman" w:eastAsia="標楷體" w:hAnsi="Times New Roman" w:cs="Times New Roman"/>
          <w:sz w:val="22"/>
        </w:rPr>
        <w:t xml:space="preserve"> </w:t>
      </w:r>
      <w:r>
        <w:rPr>
          <w:rFonts w:ascii="Times New Roman" w:eastAsia="標楷體" w:hAnsi="Times New Roman" w:cs="Times New Roman" w:hint="eastAsia"/>
          <w:sz w:val="22"/>
        </w:rPr>
        <w:t>林孟志</w:t>
      </w:r>
      <w:r>
        <w:rPr>
          <w:rFonts w:ascii="Times New Roman" w:eastAsia="標楷體" w:hAnsi="Times New Roman" w:cs="Times New Roman"/>
          <w:sz w:val="22"/>
          <w:vertAlign w:val="superscript"/>
        </w:rPr>
        <w:t>1,2*</w:t>
      </w:r>
      <w:r>
        <w:rPr>
          <w:rFonts w:ascii="Times New Roman" w:eastAsia="標楷體" w:hAnsi="Times New Roman" w:cs="Times New Roman"/>
          <w:sz w:val="22"/>
        </w:rPr>
        <w:t xml:space="preserve">, </w:t>
      </w:r>
      <w:r>
        <w:rPr>
          <w:rFonts w:ascii="Times New Roman" w:eastAsia="標楷體" w:hAnsi="Times New Roman" w:cs="Times New Roman" w:hint="eastAsia"/>
          <w:sz w:val="22"/>
        </w:rPr>
        <w:t>蘇茂昌</w:t>
      </w:r>
      <w:r>
        <w:rPr>
          <w:rFonts w:ascii="Times New Roman" w:eastAsia="標楷體" w:hAnsi="Times New Roman" w:cs="Times New Roman"/>
          <w:sz w:val="22"/>
          <w:vertAlign w:val="superscript"/>
        </w:rPr>
        <w:t>1,2</w:t>
      </w:r>
      <w:r>
        <w:rPr>
          <w:rFonts w:ascii="Times New Roman" w:eastAsia="標楷體" w:hAnsi="Times New Roman" w:cs="Times New Roman"/>
          <w:sz w:val="22"/>
        </w:rPr>
        <w:t xml:space="preserve">, </w:t>
      </w:r>
      <w:r>
        <w:rPr>
          <w:rFonts w:ascii="Times New Roman" w:eastAsia="標楷體" w:hAnsi="Times New Roman" w:cs="Times New Roman" w:hint="eastAsia"/>
          <w:sz w:val="22"/>
        </w:rPr>
        <w:t>陳廣典</w:t>
      </w:r>
      <w:r>
        <w:rPr>
          <w:rFonts w:ascii="Times New Roman" w:eastAsia="標楷體" w:hAnsi="Times New Roman" w:cs="Times New Roman"/>
          <w:sz w:val="22"/>
          <w:vertAlign w:val="superscript"/>
        </w:rPr>
        <w:t>3</w:t>
      </w:r>
      <w:r>
        <w:rPr>
          <w:rFonts w:ascii="Times New Roman" w:eastAsia="標楷體" w:hAnsi="Times New Roman" w:cs="Times New Roman"/>
          <w:sz w:val="22"/>
        </w:rPr>
        <w:t xml:space="preserve">, </w:t>
      </w:r>
      <w:r>
        <w:rPr>
          <w:rFonts w:ascii="Times New Roman" w:eastAsia="標楷體" w:hAnsi="Times New Roman" w:cs="Times New Roman" w:hint="eastAsia"/>
          <w:sz w:val="22"/>
        </w:rPr>
        <w:t>蕭長春</w:t>
      </w:r>
      <w:r>
        <w:rPr>
          <w:rFonts w:ascii="Times New Roman" w:eastAsia="標楷體" w:hAnsi="Times New Roman" w:cs="Times New Roman"/>
          <w:sz w:val="22"/>
          <w:vertAlign w:val="superscript"/>
        </w:rPr>
        <w:t>5</w:t>
      </w:r>
      <w:r>
        <w:rPr>
          <w:rFonts w:ascii="Times New Roman" w:eastAsia="標楷體" w:hAnsi="Times New Roman" w:cs="Times New Roman"/>
          <w:sz w:val="22"/>
        </w:rPr>
        <w:t xml:space="preserve">, </w:t>
      </w:r>
      <w:r>
        <w:rPr>
          <w:rFonts w:ascii="Times New Roman" w:eastAsia="標楷體" w:hAnsi="Times New Roman" w:cs="Times New Roman" w:hint="eastAsia"/>
          <w:sz w:val="22"/>
        </w:rPr>
        <w:t>陳忠仁</w:t>
      </w:r>
      <w:r>
        <w:rPr>
          <w:rFonts w:ascii="Times New Roman" w:eastAsia="標楷體" w:hAnsi="Times New Roman" w:cs="Times New Roman"/>
          <w:sz w:val="22"/>
          <w:vertAlign w:val="superscript"/>
        </w:rPr>
        <w:t>5</w:t>
      </w:r>
      <w:r>
        <w:rPr>
          <w:rFonts w:ascii="Times New Roman" w:eastAsia="標楷體" w:hAnsi="Times New Roman" w:cs="Times New Roman"/>
          <w:sz w:val="22"/>
        </w:rPr>
        <w:t xml:space="preserve">, </w:t>
      </w:r>
      <w:r>
        <w:rPr>
          <w:rFonts w:ascii="Times New Roman" w:eastAsia="標楷體" w:hAnsi="Times New Roman" w:cs="Times New Roman" w:hint="eastAsia"/>
          <w:sz w:val="22"/>
        </w:rPr>
        <w:t>秦建弘</w:t>
      </w:r>
      <w:r>
        <w:rPr>
          <w:rFonts w:ascii="Times New Roman" w:eastAsia="標楷體" w:hAnsi="Times New Roman" w:cs="Times New Roman"/>
          <w:sz w:val="22"/>
          <w:vertAlign w:val="superscript"/>
        </w:rPr>
        <w:t>1, 2</w:t>
      </w:r>
      <w:r>
        <w:rPr>
          <w:rFonts w:ascii="Times New Roman" w:eastAsia="標楷體" w:hAnsi="Times New Roman" w:cs="Times New Roman"/>
          <w:sz w:val="22"/>
        </w:rPr>
        <w:t xml:space="preserve">, </w:t>
      </w:r>
      <w:r>
        <w:rPr>
          <w:rFonts w:ascii="Times New Roman" w:eastAsia="標楷體" w:hAnsi="Times New Roman" w:cs="Times New Roman" w:hint="eastAsia"/>
          <w:sz w:val="22"/>
        </w:rPr>
        <w:t>劉嘉為</w:t>
      </w:r>
      <w:r>
        <w:rPr>
          <w:rFonts w:ascii="Times New Roman" w:eastAsia="標楷體" w:hAnsi="Times New Roman" w:cs="Times New Roman"/>
          <w:sz w:val="22"/>
          <w:vertAlign w:val="superscript"/>
        </w:rPr>
        <w:t>4</w:t>
      </w:r>
      <w:r>
        <w:rPr>
          <w:rFonts w:ascii="Times New Roman" w:eastAsia="標楷體" w:hAnsi="Times New Roman" w:cs="Times New Roman"/>
          <w:sz w:val="22"/>
        </w:rPr>
        <w:t xml:space="preserve">, </w:t>
      </w:r>
      <w:r>
        <w:rPr>
          <w:rFonts w:ascii="Times New Roman" w:eastAsia="標楷體" w:hAnsi="Times New Roman" w:cs="Times New Roman" w:hint="eastAsia"/>
          <w:sz w:val="22"/>
        </w:rPr>
        <w:t>張雅淳</w:t>
      </w:r>
      <w:r>
        <w:rPr>
          <w:rFonts w:ascii="Times New Roman" w:eastAsia="標楷體" w:hAnsi="Times New Roman" w:cs="Times New Roman"/>
          <w:sz w:val="22"/>
          <w:vertAlign w:val="superscript"/>
        </w:rPr>
        <w:t>1,2</w:t>
      </w:r>
      <w:r>
        <w:rPr>
          <w:rFonts w:ascii="Times New Roman" w:eastAsia="標楷體" w:hAnsi="Times New Roman" w:cs="Times New Roman"/>
          <w:sz w:val="22"/>
        </w:rPr>
        <w:t xml:space="preserve">, </w:t>
      </w:r>
      <w:r>
        <w:rPr>
          <w:rFonts w:ascii="Times New Roman" w:eastAsia="標楷體" w:hAnsi="Times New Roman" w:cs="Times New Roman" w:hint="eastAsia"/>
          <w:sz w:val="22"/>
        </w:rPr>
        <w:t>黃國棟</w:t>
      </w:r>
      <w:r>
        <w:rPr>
          <w:rFonts w:ascii="Times New Roman" w:eastAsia="標楷體" w:hAnsi="Times New Roman" w:cs="Times New Roman"/>
          <w:sz w:val="22"/>
          <w:vertAlign w:val="superscript"/>
        </w:rPr>
        <w:t>1,2</w:t>
      </w:r>
      <w:r>
        <w:rPr>
          <w:rFonts w:ascii="Times New Roman" w:eastAsia="標楷體" w:hAnsi="Times New Roman" w:cs="Times New Roman"/>
          <w:sz w:val="22"/>
        </w:rPr>
        <w:t xml:space="preserve">, </w:t>
      </w:r>
      <w:r>
        <w:rPr>
          <w:rFonts w:ascii="Times New Roman" w:eastAsia="標楷體" w:hAnsi="Times New Roman" w:cs="Times New Roman" w:hint="eastAsia"/>
          <w:sz w:val="22"/>
        </w:rPr>
        <w:t>張</w:t>
      </w:r>
      <w:proofErr w:type="gramStart"/>
      <w:r>
        <w:rPr>
          <w:rFonts w:ascii="Times New Roman" w:eastAsia="標楷體" w:hAnsi="Times New Roman" w:cs="Times New Roman" w:hint="eastAsia"/>
          <w:sz w:val="22"/>
        </w:rPr>
        <w:t>稔杰</w:t>
      </w:r>
      <w:proofErr w:type="gramEnd"/>
      <w:r>
        <w:rPr>
          <w:rFonts w:ascii="Times New Roman" w:eastAsia="標楷體" w:hAnsi="Times New Roman" w:cs="Times New Roman"/>
          <w:sz w:val="22"/>
          <w:vertAlign w:val="superscript"/>
        </w:rPr>
        <w:t>5</w:t>
      </w:r>
      <w:r>
        <w:rPr>
          <w:rFonts w:ascii="Times New Roman" w:eastAsia="標楷體" w:hAnsi="Times New Roman" w:cs="Times New Roman"/>
          <w:sz w:val="22"/>
        </w:rPr>
        <w:t xml:space="preserve">, </w:t>
      </w:r>
      <w:proofErr w:type="gramStart"/>
      <w:r>
        <w:rPr>
          <w:rFonts w:ascii="Times New Roman" w:eastAsia="標楷體" w:hAnsi="Times New Roman" w:cs="Times New Roman" w:hint="eastAsia"/>
          <w:sz w:val="22"/>
        </w:rPr>
        <w:t>王亭雅</w:t>
      </w:r>
      <w:proofErr w:type="gramEnd"/>
      <w:r>
        <w:rPr>
          <w:rFonts w:ascii="Times New Roman" w:eastAsia="標楷體" w:hAnsi="Times New Roman" w:cs="Times New Roman"/>
          <w:sz w:val="22"/>
          <w:vertAlign w:val="superscript"/>
        </w:rPr>
        <w:t>1</w:t>
      </w:r>
      <w:r>
        <w:rPr>
          <w:rFonts w:ascii="Times New Roman" w:eastAsia="標楷體" w:hAnsi="Times New Roman" w:cs="Times New Roman"/>
          <w:sz w:val="22"/>
        </w:rPr>
        <w:t xml:space="preserve">, </w:t>
      </w:r>
      <w:r>
        <w:rPr>
          <w:rFonts w:ascii="Times New Roman" w:eastAsia="標楷體" w:hAnsi="Times New Roman" w:cs="Times New Roman" w:hint="eastAsia"/>
          <w:sz w:val="22"/>
        </w:rPr>
        <w:t>林詠</w:t>
      </w:r>
      <w:proofErr w:type="gramStart"/>
      <w:r>
        <w:rPr>
          <w:rFonts w:ascii="Times New Roman" w:eastAsia="標楷體" w:hAnsi="Times New Roman" w:cs="Times New Roman" w:hint="eastAsia"/>
          <w:sz w:val="22"/>
        </w:rPr>
        <w:t>詠</w:t>
      </w:r>
      <w:proofErr w:type="gramEnd"/>
      <w:r>
        <w:rPr>
          <w:rFonts w:ascii="Times New Roman" w:eastAsia="標楷體" w:hAnsi="Times New Roman" w:cs="Times New Roman"/>
          <w:sz w:val="22"/>
          <w:vertAlign w:val="superscript"/>
        </w:rPr>
        <w:t>1</w:t>
      </w:r>
      <w:r>
        <w:rPr>
          <w:rFonts w:ascii="Times New Roman" w:eastAsia="標楷體" w:hAnsi="Times New Roman" w:cs="Times New Roman"/>
          <w:sz w:val="22"/>
        </w:rPr>
        <w:t xml:space="preserve">, </w:t>
      </w:r>
      <w:r>
        <w:rPr>
          <w:rFonts w:ascii="Times New Roman" w:eastAsia="標楷體" w:hAnsi="Times New Roman" w:cs="Times New Roman" w:hint="eastAsia"/>
          <w:sz w:val="22"/>
        </w:rPr>
        <w:t>鄭宜欣</w:t>
      </w:r>
      <w:r>
        <w:rPr>
          <w:rFonts w:ascii="Times New Roman" w:eastAsia="標楷體" w:hAnsi="Times New Roman" w:cs="Times New Roman"/>
          <w:sz w:val="22"/>
          <w:vertAlign w:val="superscript"/>
        </w:rPr>
        <w:t>1</w:t>
      </w:r>
      <w:r>
        <w:rPr>
          <w:rFonts w:ascii="Times New Roman" w:eastAsia="標楷體" w:hAnsi="Times New Roman" w:cs="Times New Roman"/>
          <w:sz w:val="22"/>
        </w:rPr>
        <w:t xml:space="preserve">, </w:t>
      </w:r>
      <w:r>
        <w:rPr>
          <w:rFonts w:ascii="Times New Roman" w:eastAsia="標楷體" w:hAnsi="Times New Roman" w:cs="Times New Roman" w:hint="eastAsia"/>
          <w:sz w:val="22"/>
        </w:rPr>
        <w:t>陳婷</w:t>
      </w:r>
      <w:proofErr w:type="gramStart"/>
      <w:r>
        <w:rPr>
          <w:rFonts w:ascii="Times New Roman" w:eastAsia="標楷體" w:hAnsi="Times New Roman" w:cs="Times New Roman" w:hint="eastAsia"/>
          <w:sz w:val="22"/>
        </w:rPr>
        <w:t>玟</w:t>
      </w:r>
      <w:proofErr w:type="gramEnd"/>
      <w:r>
        <w:rPr>
          <w:rFonts w:ascii="Times New Roman" w:eastAsia="標楷體" w:hAnsi="Times New Roman" w:cs="Times New Roman"/>
          <w:sz w:val="22"/>
          <w:vertAlign w:val="superscript"/>
        </w:rPr>
        <w:t>5</w:t>
      </w:r>
    </w:p>
    <w:p w14:paraId="3AEED1E1" w14:textId="77777777" w:rsidR="00DE1262" w:rsidRDefault="00DE1262" w:rsidP="00875CF0">
      <w:pPr>
        <w:rPr>
          <w:rFonts w:ascii="Times New Roman" w:eastAsia="標楷體" w:hAnsi="Times New Roman" w:cs="Times New Roman"/>
          <w:sz w:val="26"/>
          <w:szCs w:val="26"/>
        </w:rPr>
      </w:pPr>
      <w:r>
        <w:rPr>
          <w:rFonts w:ascii="Times New Roman" w:eastAsia="標楷體" w:hAnsi="Times New Roman" w:cs="Times New Roman" w:hint="eastAsia"/>
          <w:sz w:val="22"/>
        </w:rPr>
        <w:t>高雄長庚呼吸胸腔內科</w:t>
      </w:r>
      <w:r>
        <w:rPr>
          <w:rFonts w:ascii="Times New Roman" w:eastAsia="標楷體" w:hAnsi="Times New Roman" w:cs="Times New Roman"/>
          <w:sz w:val="22"/>
        </w:rPr>
        <w:t xml:space="preserve">, </w:t>
      </w:r>
      <w:r>
        <w:rPr>
          <w:rFonts w:ascii="Times New Roman" w:eastAsia="標楷體" w:hAnsi="Times New Roman" w:cs="Times New Roman" w:hint="eastAsia"/>
          <w:sz w:val="22"/>
        </w:rPr>
        <w:t>睡眠中心</w:t>
      </w:r>
      <w:r>
        <w:rPr>
          <w:rFonts w:ascii="Times New Roman" w:eastAsia="標楷體" w:hAnsi="Times New Roman" w:cs="Times New Roman"/>
          <w:sz w:val="22"/>
        </w:rPr>
        <w:t xml:space="preserve">, </w:t>
      </w:r>
      <w:r>
        <w:rPr>
          <w:rFonts w:ascii="Times New Roman" w:eastAsia="標楷體" w:hAnsi="Times New Roman" w:cs="Times New Roman" w:hint="eastAsia"/>
          <w:sz w:val="22"/>
        </w:rPr>
        <w:t>轉譯醫學中心</w:t>
      </w:r>
      <w:r>
        <w:rPr>
          <w:rFonts w:ascii="Times New Roman" w:eastAsia="標楷體" w:hAnsi="Times New Roman" w:cs="Times New Roman"/>
          <w:sz w:val="22"/>
        </w:rPr>
        <w:t xml:space="preserve">, </w:t>
      </w:r>
      <w:r>
        <w:rPr>
          <w:rFonts w:ascii="Times New Roman" w:eastAsia="標楷體" w:hAnsi="Times New Roman" w:cs="Times New Roman" w:hint="eastAsia"/>
          <w:sz w:val="22"/>
        </w:rPr>
        <w:t>風濕內科</w:t>
      </w:r>
      <w:r>
        <w:rPr>
          <w:rFonts w:ascii="Times New Roman" w:eastAsia="標楷體" w:hAnsi="Times New Roman" w:cs="Times New Roman"/>
          <w:sz w:val="22"/>
        </w:rPr>
        <w:t xml:space="preserve">, </w:t>
      </w:r>
      <w:r>
        <w:rPr>
          <w:rFonts w:ascii="Times New Roman" w:eastAsia="標楷體" w:hAnsi="Times New Roman" w:cs="Times New Roman" w:hint="eastAsia"/>
          <w:sz w:val="22"/>
        </w:rPr>
        <w:t>神經內科</w:t>
      </w:r>
      <w:r>
        <w:rPr>
          <w:rFonts w:ascii="Times New Roman" w:eastAsia="標楷體" w:hAnsi="Times New Roman" w:cs="Times New Roman"/>
          <w:sz w:val="22"/>
        </w:rPr>
        <w:t xml:space="preserve">; </w:t>
      </w:r>
      <w:r>
        <w:rPr>
          <w:rFonts w:ascii="Times New Roman" w:eastAsia="標楷體" w:hAnsi="Times New Roman" w:cs="Times New Roman" w:hint="eastAsia"/>
          <w:sz w:val="22"/>
        </w:rPr>
        <w:t>長庚大學臨床醫學研究所</w:t>
      </w:r>
    </w:p>
    <w:p w14:paraId="76F68B03" w14:textId="77777777" w:rsidR="00DE1262" w:rsidRDefault="00DE1262" w:rsidP="00875CF0">
      <w:pPr>
        <w:rPr>
          <w:rFonts w:ascii="Times New Roman" w:eastAsia="標楷體" w:hAnsi="Times New Roman" w:cs="Times New Roman"/>
          <w:b/>
          <w:szCs w:val="24"/>
        </w:rPr>
      </w:pPr>
      <w:r>
        <w:rPr>
          <w:rFonts w:ascii="Times New Roman" w:eastAsia="標楷體" w:hAnsi="Times New Roman" w:cs="Times New Roman"/>
          <w:b/>
          <w:szCs w:val="24"/>
        </w:rPr>
        <w:t>Genome-wide gene expression microarray identifies novel genes related to endothelial tight junctions and apoptosis in patients with obstructive sleep apnea</w:t>
      </w:r>
    </w:p>
    <w:p w14:paraId="6B3FEFF8" w14:textId="77777777" w:rsidR="00DE1262" w:rsidRDefault="00DE1262" w:rsidP="00875CF0">
      <w:pPr>
        <w:rPr>
          <w:rFonts w:ascii="Times New Roman" w:eastAsia="標楷體" w:hAnsi="Times New Roman" w:cs="Times New Roman"/>
          <w:sz w:val="22"/>
          <w:vertAlign w:val="superscript"/>
        </w:rPr>
      </w:pPr>
      <w:r>
        <w:rPr>
          <w:rFonts w:ascii="Times New Roman" w:eastAsia="標楷體" w:hAnsi="Times New Roman" w:cs="Times New Roman"/>
          <w:sz w:val="22"/>
          <w:u w:val="single"/>
        </w:rPr>
        <w:t>Yung-Che Chen</w:t>
      </w:r>
      <w:r>
        <w:rPr>
          <w:rFonts w:ascii="Times New Roman" w:eastAsia="標楷體" w:hAnsi="Times New Roman" w:cs="Times New Roman"/>
          <w:sz w:val="22"/>
          <w:u w:val="single"/>
          <w:vertAlign w:val="superscript"/>
        </w:rPr>
        <w:t>1, 2</w:t>
      </w:r>
      <w:r>
        <w:rPr>
          <w:rFonts w:ascii="Times New Roman" w:eastAsia="標楷體" w:hAnsi="Times New Roman" w:cs="Times New Roman"/>
          <w:sz w:val="22"/>
        </w:rPr>
        <w:t>, Meng-Chih Lin</w:t>
      </w:r>
      <w:r>
        <w:rPr>
          <w:rFonts w:ascii="Times New Roman" w:eastAsia="標楷體" w:hAnsi="Times New Roman" w:cs="Times New Roman"/>
          <w:sz w:val="22"/>
          <w:vertAlign w:val="superscript"/>
        </w:rPr>
        <w:t>1, 2 *</w:t>
      </w:r>
      <w:r>
        <w:rPr>
          <w:rFonts w:ascii="Times New Roman" w:eastAsia="標楷體" w:hAnsi="Times New Roman" w:cs="Times New Roman"/>
          <w:sz w:val="22"/>
        </w:rPr>
        <w:t>, Mao-Chang Su</w:t>
      </w:r>
      <w:r>
        <w:rPr>
          <w:rFonts w:ascii="Times New Roman" w:eastAsia="標楷體" w:hAnsi="Times New Roman" w:cs="Times New Roman"/>
          <w:sz w:val="22"/>
          <w:vertAlign w:val="superscript"/>
        </w:rPr>
        <w:t>1, 2</w:t>
      </w:r>
      <w:r>
        <w:rPr>
          <w:rFonts w:ascii="Times New Roman" w:eastAsia="標楷體" w:hAnsi="Times New Roman" w:cs="Times New Roman"/>
          <w:sz w:val="22"/>
        </w:rPr>
        <w:t>, Chien-Hung Chin</w:t>
      </w:r>
      <w:r>
        <w:rPr>
          <w:rFonts w:ascii="Times New Roman" w:eastAsia="標楷體" w:hAnsi="Times New Roman" w:cs="Times New Roman"/>
          <w:sz w:val="22"/>
          <w:vertAlign w:val="superscript"/>
        </w:rPr>
        <w:t>1, 2</w:t>
      </w:r>
      <w:r>
        <w:rPr>
          <w:rFonts w:ascii="Times New Roman" w:eastAsia="標楷體" w:hAnsi="Times New Roman" w:cs="Times New Roman"/>
          <w:sz w:val="22"/>
        </w:rPr>
        <w:t>, Chia-Wei Liou</w:t>
      </w:r>
      <w:r>
        <w:rPr>
          <w:rFonts w:ascii="Times New Roman" w:eastAsia="標楷體" w:hAnsi="Times New Roman" w:cs="Times New Roman"/>
          <w:sz w:val="22"/>
          <w:vertAlign w:val="superscript"/>
        </w:rPr>
        <w:t>4</w:t>
      </w:r>
      <w:r>
        <w:rPr>
          <w:rFonts w:ascii="Times New Roman" w:eastAsia="標楷體" w:hAnsi="Times New Roman" w:cs="Times New Roman"/>
          <w:sz w:val="22"/>
        </w:rPr>
        <w:t xml:space="preserve">, </w:t>
      </w:r>
      <w:proofErr w:type="spellStart"/>
      <w:r>
        <w:rPr>
          <w:rFonts w:ascii="Times New Roman" w:eastAsia="標楷體" w:hAnsi="Times New Roman" w:cs="Times New Roman"/>
          <w:sz w:val="22"/>
        </w:rPr>
        <w:t>Ya</w:t>
      </w:r>
      <w:proofErr w:type="spellEnd"/>
      <w:r>
        <w:rPr>
          <w:rFonts w:ascii="Times New Roman" w:eastAsia="標楷體" w:hAnsi="Times New Roman" w:cs="Times New Roman"/>
          <w:sz w:val="22"/>
        </w:rPr>
        <w:t>-Chun Chang</w:t>
      </w:r>
      <w:r>
        <w:rPr>
          <w:rFonts w:ascii="Times New Roman" w:eastAsia="標楷體" w:hAnsi="Times New Roman" w:cs="Times New Roman"/>
          <w:sz w:val="22"/>
          <w:vertAlign w:val="superscript"/>
        </w:rPr>
        <w:t>1, 2</w:t>
      </w:r>
      <w:r>
        <w:rPr>
          <w:rFonts w:ascii="Times New Roman" w:eastAsia="標楷體" w:hAnsi="Times New Roman" w:cs="Times New Roman"/>
          <w:sz w:val="22"/>
        </w:rPr>
        <w:t>, Kuo-Tung Huang</w:t>
      </w:r>
      <w:r>
        <w:rPr>
          <w:rFonts w:ascii="Times New Roman" w:eastAsia="標楷體" w:hAnsi="Times New Roman" w:cs="Times New Roman"/>
          <w:sz w:val="22"/>
          <w:vertAlign w:val="superscript"/>
        </w:rPr>
        <w:t>1,2</w:t>
      </w:r>
      <w:r>
        <w:rPr>
          <w:rFonts w:ascii="Times New Roman" w:eastAsia="標楷體" w:hAnsi="Times New Roman" w:cs="Times New Roman"/>
          <w:sz w:val="22"/>
        </w:rPr>
        <w:t xml:space="preserve">, </w:t>
      </w:r>
      <w:proofErr w:type="spellStart"/>
      <w:r>
        <w:rPr>
          <w:rFonts w:ascii="Times New Roman" w:eastAsia="標楷體" w:hAnsi="Times New Roman" w:cs="Times New Roman"/>
          <w:sz w:val="22"/>
        </w:rPr>
        <w:t>Kuang</w:t>
      </w:r>
      <w:proofErr w:type="spellEnd"/>
      <w:r>
        <w:rPr>
          <w:rFonts w:ascii="Times New Roman" w:eastAsia="標楷體" w:hAnsi="Times New Roman" w:cs="Times New Roman"/>
          <w:sz w:val="22"/>
        </w:rPr>
        <w:t>-Den Chen</w:t>
      </w:r>
      <w:r>
        <w:rPr>
          <w:rFonts w:ascii="Times New Roman" w:eastAsia="標楷體" w:hAnsi="Times New Roman" w:cs="Times New Roman"/>
          <w:sz w:val="22"/>
          <w:vertAlign w:val="superscript"/>
        </w:rPr>
        <w:t>3</w:t>
      </w:r>
      <w:r>
        <w:rPr>
          <w:rFonts w:ascii="Times New Roman" w:eastAsia="標楷體" w:hAnsi="Times New Roman" w:cs="Times New Roman"/>
          <w:sz w:val="22"/>
        </w:rPr>
        <w:t xml:space="preserve"> , Chang-Chun Hsiao</w:t>
      </w:r>
      <w:r>
        <w:rPr>
          <w:rFonts w:ascii="Times New Roman" w:eastAsia="標楷體" w:hAnsi="Times New Roman" w:cs="Times New Roman"/>
          <w:sz w:val="22"/>
          <w:vertAlign w:val="superscript"/>
        </w:rPr>
        <w:t>5</w:t>
      </w:r>
      <w:r>
        <w:rPr>
          <w:rFonts w:ascii="Times New Roman" w:eastAsia="標楷體" w:hAnsi="Times New Roman" w:cs="Times New Roman"/>
          <w:sz w:val="22"/>
        </w:rPr>
        <w:t>, Chung-Jen Chen</w:t>
      </w:r>
      <w:r>
        <w:rPr>
          <w:rFonts w:ascii="Times New Roman" w:eastAsia="標楷體" w:hAnsi="Times New Roman" w:cs="Times New Roman"/>
          <w:sz w:val="22"/>
          <w:vertAlign w:val="superscript"/>
        </w:rPr>
        <w:t>2</w:t>
      </w:r>
      <w:r>
        <w:rPr>
          <w:rFonts w:ascii="Times New Roman" w:eastAsia="標楷體" w:hAnsi="Times New Roman" w:cs="Times New Roman"/>
          <w:sz w:val="22"/>
        </w:rPr>
        <w:t>, Ting-Wen Chen</w:t>
      </w:r>
      <w:r>
        <w:rPr>
          <w:rFonts w:ascii="Times New Roman" w:eastAsia="標楷體" w:hAnsi="Times New Roman" w:cs="Times New Roman"/>
          <w:sz w:val="22"/>
          <w:vertAlign w:val="superscript"/>
        </w:rPr>
        <w:t>5</w:t>
      </w:r>
      <w:r>
        <w:rPr>
          <w:rFonts w:ascii="Times New Roman" w:eastAsia="標楷體" w:hAnsi="Times New Roman" w:cs="Times New Roman"/>
          <w:sz w:val="22"/>
        </w:rPr>
        <w:t>, Ting-</w:t>
      </w:r>
      <w:proofErr w:type="spellStart"/>
      <w:r>
        <w:rPr>
          <w:rFonts w:ascii="Times New Roman" w:eastAsia="標楷體" w:hAnsi="Times New Roman" w:cs="Times New Roman"/>
          <w:sz w:val="22"/>
        </w:rPr>
        <w:t>Ya</w:t>
      </w:r>
      <w:proofErr w:type="spellEnd"/>
      <w:r>
        <w:rPr>
          <w:rFonts w:ascii="Times New Roman" w:eastAsia="標楷體" w:hAnsi="Times New Roman" w:cs="Times New Roman"/>
          <w:sz w:val="22"/>
        </w:rPr>
        <w:t xml:space="preserve"> Wang</w:t>
      </w:r>
      <w:r>
        <w:rPr>
          <w:rFonts w:ascii="Times New Roman" w:eastAsia="標楷體" w:hAnsi="Times New Roman" w:cs="Times New Roman"/>
          <w:sz w:val="22"/>
          <w:vertAlign w:val="superscript"/>
        </w:rPr>
        <w:t>1</w:t>
      </w:r>
    </w:p>
    <w:p w14:paraId="0EE5DCEE" w14:textId="77777777" w:rsidR="00DE1262" w:rsidRDefault="00DE1262" w:rsidP="00875CF0">
      <w:pPr>
        <w:rPr>
          <w:rFonts w:ascii="Times New Roman" w:eastAsia="標楷體" w:hAnsi="Times New Roman" w:cs="Times New Roman"/>
          <w:szCs w:val="26"/>
        </w:rPr>
      </w:pPr>
      <w:r>
        <w:rPr>
          <w:rFonts w:ascii="Times New Roman" w:eastAsia="標楷體" w:hAnsi="Times New Roman" w:cs="Times New Roman"/>
          <w:sz w:val="22"/>
        </w:rPr>
        <w:t>Division of Pulmonary and Critical Care Medicine1, Sleep Center2, Center of Translational Research in Biomedical Sciences3, Department of Neurology4, Kaohsiung Chang Gung Memorial Hospital and Chang Gung University College of Medicine, Kaohsiung, Taiwan; Graduate Institute of Clinical Medical Sciences5, Chang Gung University, Taiwan</w:t>
      </w:r>
    </w:p>
    <w:p w14:paraId="2359563A" w14:textId="77777777" w:rsidR="00DE1262" w:rsidRDefault="00DE1262" w:rsidP="00875CF0">
      <w:pPr>
        <w:rPr>
          <w:rFonts w:ascii="Times New Roman" w:eastAsia="標楷體" w:hAnsi="Times New Roman" w:cs="Times New Roman"/>
          <w:sz w:val="26"/>
          <w:szCs w:val="26"/>
        </w:rPr>
      </w:pPr>
    </w:p>
    <w:p w14:paraId="354DB8A7" w14:textId="77777777" w:rsidR="00DE1262" w:rsidRDefault="00DE1262" w:rsidP="00875CF0">
      <w:pPr>
        <w:rPr>
          <w:rFonts w:ascii="Times New Roman" w:eastAsia="標楷體" w:hAnsi="Times New Roman" w:cs="Times New Roman"/>
          <w:szCs w:val="24"/>
        </w:rPr>
      </w:pPr>
      <w:r>
        <w:rPr>
          <w:rFonts w:ascii="Times New Roman" w:eastAsia="標楷體" w:hAnsi="Times New Roman" w:cs="Times New Roman"/>
          <w:b/>
          <w:szCs w:val="24"/>
        </w:rPr>
        <w:t xml:space="preserve">Purpose: </w:t>
      </w:r>
      <w:r>
        <w:rPr>
          <w:rFonts w:ascii="Times New Roman" w:eastAsia="標楷體" w:hAnsi="Times New Roman" w:cs="Times New Roman"/>
          <w:szCs w:val="24"/>
        </w:rPr>
        <w:t>We aim to identify novel molecular mechanisms by which intermittent hypoxia with re-oxygenation (IHR) leads to adverse consequences, such as hypertension and excessive daytime sleepiness (EDS) in patients with obstructive sleep apnea (OSA).</w:t>
      </w:r>
    </w:p>
    <w:p w14:paraId="01B1A062" w14:textId="77777777" w:rsidR="00DE1262" w:rsidRDefault="00DE1262" w:rsidP="00875CF0">
      <w:pPr>
        <w:rPr>
          <w:rFonts w:ascii="Times New Roman" w:eastAsia="標楷體" w:hAnsi="Times New Roman" w:cs="Times New Roman"/>
          <w:szCs w:val="24"/>
        </w:rPr>
      </w:pPr>
      <w:r>
        <w:rPr>
          <w:rFonts w:ascii="Times New Roman" w:eastAsia="標楷體" w:hAnsi="Times New Roman" w:cs="Times New Roman"/>
          <w:b/>
          <w:szCs w:val="24"/>
        </w:rPr>
        <w:t xml:space="preserve">Materials and Methods: </w:t>
      </w:r>
      <w:r>
        <w:rPr>
          <w:rFonts w:ascii="Times New Roman" w:eastAsia="標楷體" w:hAnsi="Times New Roman" w:cs="Times New Roman"/>
          <w:szCs w:val="24"/>
        </w:rPr>
        <w:t xml:space="preserve">We analyzed whole-genome gene expression profiles of peripheral blood mononuclear cells from 48 patients with sleep-disordered breathing stratified into four groups: primary snoring (PS), moderate to severe OSA (MSO), very severe OSA (VSO), and very severe OSA patients with long-term continuous positive airway pressure (CPAP) treatment (VSOC). </w:t>
      </w:r>
    </w:p>
    <w:p w14:paraId="16628E8B" w14:textId="77777777" w:rsidR="00DE1262" w:rsidRDefault="00DE1262" w:rsidP="00875CF0">
      <w:pPr>
        <w:rPr>
          <w:rFonts w:ascii="Times New Roman" w:eastAsia="標楷體" w:hAnsi="Times New Roman" w:cs="Times New Roman"/>
          <w:szCs w:val="24"/>
        </w:rPr>
      </w:pPr>
      <w:r>
        <w:rPr>
          <w:rFonts w:ascii="Times New Roman" w:eastAsia="標楷體" w:hAnsi="Times New Roman" w:cs="Times New Roman"/>
          <w:b/>
          <w:szCs w:val="24"/>
        </w:rPr>
        <w:t xml:space="preserve">Results: </w:t>
      </w:r>
      <w:r>
        <w:rPr>
          <w:rFonts w:ascii="Times New Roman" w:eastAsia="標楷體" w:hAnsi="Times New Roman" w:cs="Times New Roman"/>
          <w:szCs w:val="24"/>
        </w:rPr>
        <w:t>Comparisons of the microarray gene expression data identified eight genes up-regulated with OSA and down -regulated with CPAP treatment, and five genes down-regulated with OSA and up-regulated with CPAP treatment (all p values&lt;0.05). Protein expression levels of 2 genes related to endothelial tight junctions (AMOT P130, and PLEKHH3; both p values &lt;0.001), and 3 genes related to anti-or pro-apoptosis (ADAR1 P150, BIRC3, and GALIG; all p values&lt;0.05) were all increased in the VSO group, while AMOT P130 was further increased, and PLEKHH3, BIRC3, and ADAR1 P150 were all decreased in the VSOC group. AMOT P130 protein expression was increased in OSA patients with EDS, BIRC3 protein expression was decreased in OSA patients with hypertension, and GALIG protein expression was increased in OSA patients with chronic kidney disease (CKD). In vitro IHR (7 cycles/day, 4 days) stimuli resulted in over-expression of ADAR1 P150.</w:t>
      </w:r>
    </w:p>
    <w:p w14:paraId="1D3E39AE" w14:textId="78767E80" w:rsidR="002B7D3B" w:rsidRPr="0059686F" w:rsidRDefault="00DE1262" w:rsidP="0059686F">
      <w:pPr>
        <w:rPr>
          <w:rFonts w:ascii="Times New Roman" w:eastAsia="標楷體" w:hAnsi="Times New Roman" w:cs="Times New Roman"/>
          <w:szCs w:val="24"/>
        </w:rPr>
      </w:pPr>
      <w:r>
        <w:rPr>
          <w:rFonts w:ascii="Times New Roman" w:eastAsia="標楷體" w:hAnsi="Times New Roman" w:cs="Times New Roman"/>
          <w:b/>
          <w:szCs w:val="24"/>
        </w:rPr>
        <w:t>Conclusions:</w:t>
      </w:r>
      <w:r>
        <w:rPr>
          <w:rFonts w:ascii="Times New Roman" w:eastAsia="標楷體" w:hAnsi="Times New Roman" w:cs="Times New Roman"/>
          <w:szCs w:val="24"/>
        </w:rPr>
        <w:t xml:space="preserve"> We identified a novel association between AMOT/PLEKHH3/BIRC3/ADAR1/GALIG over-expressions and high Apnea-</w:t>
      </w:r>
      <w:proofErr w:type="spellStart"/>
      <w:r>
        <w:rPr>
          <w:rFonts w:ascii="Times New Roman" w:eastAsia="標楷體" w:hAnsi="Times New Roman" w:cs="Times New Roman"/>
          <w:szCs w:val="24"/>
        </w:rPr>
        <w:t>Hyponea</w:t>
      </w:r>
      <w:proofErr w:type="spellEnd"/>
      <w:r>
        <w:rPr>
          <w:rFonts w:ascii="Times New Roman" w:eastAsia="標楷體" w:hAnsi="Times New Roman" w:cs="Times New Roman"/>
          <w:szCs w:val="24"/>
        </w:rPr>
        <w:t xml:space="preserve"> Index in OSA patients. AMOT and GALIG may constitute an important determinant for the development of EDS and CKD, respectively, while BIRC3 may play a protective role in the development of hypertension in OSA.</w:t>
      </w:r>
    </w:p>
    <w:sectPr w:rsidR="002B7D3B" w:rsidRPr="0059686F" w:rsidSect="0059686F">
      <w:pgSz w:w="11906" w:h="16838"/>
      <w:pgMar w:top="1134" w:right="1134" w:bottom="1134" w:left="1134"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0C45D30" w14:textId="77777777" w:rsidR="00614A65" w:rsidRDefault="00614A65" w:rsidP="00187985">
      <w:r>
        <w:separator/>
      </w:r>
    </w:p>
  </w:endnote>
  <w:endnote w:type="continuationSeparator" w:id="0">
    <w:p w14:paraId="5BC9F3A9" w14:textId="77777777" w:rsidR="00614A65" w:rsidRDefault="00614A65" w:rsidP="0018798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微軟正黑體">
    <w:panose1 w:val="020B0604030504040204"/>
    <w:charset w:val="88"/>
    <w:family w:val="swiss"/>
    <w:pitch w:val="variable"/>
    <w:sig w:usb0="000002A7" w:usb1="28CF4400" w:usb2="00000016" w:usb3="00000000" w:csb0="00100009" w:csb1="00000000"/>
  </w:font>
  <w:font w:name="Calibri">
    <w:panose1 w:val="020F0502020204030204"/>
    <w:charset w:val="00"/>
    <w:family w:val="swiss"/>
    <w:pitch w:val="variable"/>
    <w:sig w:usb0="E4002EFF" w:usb1="C0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Segoe UI Emoji">
    <w:panose1 w:val="020B0502040204020203"/>
    <w:charset w:val="00"/>
    <w:family w:val="swiss"/>
    <w:pitch w:val="variable"/>
    <w:sig w:usb0="00000003" w:usb1="02000000" w:usb2="00000000" w:usb3="00000000" w:csb0="00000001"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41791B67" w14:textId="77777777" w:rsidR="00614A65" w:rsidRDefault="00614A65" w:rsidP="00187985">
      <w:r>
        <w:separator/>
      </w:r>
    </w:p>
  </w:footnote>
  <w:footnote w:type="continuationSeparator" w:id="0">
    <w:p w14:paraId="1CCB3291" w14:textId="77777777" w:rsidR="00614A65" w:rsidRDefault="00614A65" w:rsidP="00187985">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171C44B5"/>
    <w:multiLevelType w:val="hybridMultilevel"/>
    <w:tmpl w:val="0062F09C"/>
    <w:lvl w:ilvl="0" w:tplc="3D0438E0">
      <w:start w:val="1"/>
      <w:numFmt w:val="decimal"/>
      <w:lvlText w:val="(%1)"/>
      <w:lvlJc w:val="left"/>
      <w:pPr>
        <w:ind w:left="958" w:hanging="360"/>
      </w:pPr>
      <w:rPr>
        <w:rFonts w:hint="default"/>
        <w:b w:val="0"/>
        <w:bCs w:val="0"/>
        <w:sz w:val="24"/>
        <w:szCs w:val="24"/>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1" w15:restartNumberingAfterBreak="0">
    <w:nsid w:val="342539FC"/>
    <w:multiLevelType w:val="hybridMultilevel"/>
    <w:tmpl w:val="85DEFCEA"/>
    <w:lvl w:ilvl="0" w:tplc="7924FC16">
      <w:start w:val="1"/>
      <w:numFmt w:val="taiwaneseCountingThousand"/>
      <w:lvlText w:val="〈%1〉"/>
      <w:lvlJc w:val="left"/>
      <w:pPr>
        <w:ind w:left="734" w:hanging="734"/>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2" w15:restartNumberingAfterBreak="0">
    <w:nsid w:val="366A4163"/>
    <w:multiLevelType w:val="hybridMultilevel"/>
    <w:tmpl w:val="C464CEBA"/>
    <w:lvl w:ilvl="0" w:tplc="3A8A0D58">
      <w:start w:val="1"/>
      <w:numFmt w:val="decimal"/>
      <w:lvlText w:val="(%1)"/>
      <w:lvlJc w:val="left"/>
      <w:pPr>
        <w:ind w:left="958" w:hanging="360"/>
      </w:pPr>
      <w:rPr>
        <w:rFonts w:hint="default"/>
        <w:b w:val="0"/>
        <w:bCs/>
        <w:color w:val="auto"/>
      </w:rPr>
    </w:lvl>
    <w:lvl w:ilvl="1" w:tplc="04090019" w:tentative="1">
      <w:start w:val="1"/>
      <w:numFmt w:val="ideographTraditional"/>
      <w:lvlText w:val="%2、"/>
      <w:lvlJc w:val="left"/>
      <w:pPr>
        <w:ind w:left="1558" w:hanging="480"/>
      </w:pPr>
    </w:lvl>
    <w:lvl w:ilvl="2" w:tplc="0409001B" w:tentative="1">
      <w:start w:val="1"/>
      <w:numFmt w:val="lowerRoman"/>
      <w:lvlText w:val="%3."/>
      <w:lvlJc w:val="right"/>
      <w:pPr>
        <w:ind w:left="2038" w:hanging="480"/>
      </w:pPr>
    </w:lvl>
    <w:lvl w:ilvl="3" w:tplc="0409000F" w:tentative="1">
      <w:start w:val="1"/>
      <w:numFmt w:val="decimal"/>
      <w:lvlText w:val="%4."/>
      <w:lvlJc w:val="left"/>
      <w:pPr>
        <w:ind w:left="2518" w:hanging="480"/>
      </w:pPr>
    </w:lvl>
    <w:lvl w:ilvl="4" w:tplc="04090019" w:tentative="1">
      <w:start w:val="1"/>
      <w:numFmt w:val="ideographTraditional"/>
      <w:lvlText w:val="%5、"/>
      <w:lvlJc w:val="left"/>
      <w:pPr>
        <w:ind w:left="2998" w:hanging="480"/>
      </w:pPr>
    </w:lvl>
    <w:lvl w:ilvl="5" w:tplc="0409001B" w:tentative="1">
      <w:start w:val="1"/>
      <w:numFmt w:val="lowerRoman"/>
      <w:lvlText w:val="%6."/>
      <w:lvlJc w:val="right"/>
      <w:pPr>
        <w:ind w:left="3478" w:hanging="480"/>
      </w:pPr>
    </w:lvl>
    <w:lvl w:ilvl="6" w:tplc="0409000F" w:tentative="1">
      <w:start w:val="1"/>
      <w:numFmt w:val="decimal"/>
      <w:lvlText w:val="%7."/>
      <w:lvlJc w:val="left"/>
      <w:pPr>
        <w:ind w:left="3958" w:hanging="480"/>
      </w:pPr>
    </w:lvl>
    <w:lvl w:ilvl="7" w:tplc="04090019" w:tentative="1">
      <w:start w:val="1"/>
      <w:numFmt w:val="ideographTraditional"/>
      <w:lvlText w:val="%8、"/>
      <w:lvlJc w:val="left"/>
      <w:pPr>
        <w:ind w:left="4438" w:hanging="480"/>
      </w:pPr>
    </w:lvl>
    <w:lvl w:ilvl="8" w:tplc="0409001B" w:tentative="1">
      <w:start w:val="1"/>
      <w:numFmt w:val="lowerRoman"/>
      <w:lvlText w:val="%9."/>
      <w:lvlJc w:val="right"/>
      <w:pPr>
        <w:ind w:left="4918" w:hanging="480"/>
      </w:pPr>
    </w:lvl>
  </w:abstractNum>
  <w:abstractNum w:abstractNumId="3" w15:restartNumberingAfterBreak="0">
    <w:nsid w:val="5836606C"/>
    <w:multiLevelType w:val="hybridMultilevel"/>
    <w:tmpl w:val="54BC38AC"/>
    <w:lvl w:ilvl="0" w:tplc="D5F0F778">
      <w:start w:val="1"/>
      <w:numFmt w:val="decimal"/>
      <w:lvlText w:val="(%1)"/>
      <w:lvlJc w:val="left"/>
      <w:pPr>
        <w:ind w:left="720" w:hanging="720"/>
      </w:pPr>
      <w:rPr>
        <w:rFonts w:hint="default"/>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abstractNum w:abstractNumId="4" w15:restartNumberingAfterBreak="0">
    <w:nsid w:val="78CD119B"/>
    <w:multiLevelType w:val="hybridMultilevel"/>
    <w:tmpl w:val="9C500E58"/>
    <w:lvl w:ilvl="0" w:tplc="941EC87C">
      <w:start w:val="1"/>
      <w:numFmt w:val="decimal"/>
      <w:lvlText w:val="(%1)"/>
      <w:lvlJc w:val="left"/>
      <w:pPr>
        <w:ind w:left="720" w:hanging="720"/>
      </w:pPr>
      <w:rPr>
        <w:rFonts w:ascii="微軟正黑體" w:eastAsia="微軟正黑體" w:hAnsi="微軟正黑體" w:hint="default"/>
        <w:b w:val="0"/>
        <w:bCs w:val="0"/>
        <w:sz w:val="24"/>
        <w:szCs w:val="24"/>
      </w:rPr>
    </w:lvl>
    <w:lvl w:ilvl="1" w:tplc="04090019" w:tentative="1">
      <w:start w:val="1"/>
      <w:numFmt w:val="ideographTraditional"/>
      <w:lvlText w:val="%2、"/>
      <w:lvlJc w:val="left"/>
      <w:pPr>
        <w:ind w:left="960" w:hanging="480"/>
      </w:pPr>
    </w:lvl>
    <w:lvl w:ilvl="2" w:tplc="0409001B" w:tentative="1">
      <w:start w:val="1"/>
      <w:numFmt w:val="lowerRoman"/>
      <w:lvlText w:val="%3."/>
      <w:lvlJc w:val="right"/>
      <w:pPr>
        <w:ind w:left="1440" w:hanging="480"/>
      </w:pPr>
    </w:lvl>
    <w:lvl w:ilvl="3" w:tplc="0409000F" w:tentative="1">
      <w:start w:val="1"/>
      <w:numFmt w:val="decimal"/>
      <w:lvlText w:val="%4."/>
      <w:lvlJc w:val="left"/>
      <w:pPr>
        <w:ind w:left="1920" w:hanging="480"/>
      </w:pPr>
    </w:lvl>
    <w:lvl w:ilvl="4" w:tplc="04090019" w:tentative="1">
      <w:start w:val="1"/>
      <w:numFmt w:val="ideographTraditional"/>
      <w:lvlText w:val="%5、"/>
      <w:lvlJc w:val="left"/>
      <w:pPr>
        <w:ind w:left="2400" w:hanging="480"/>
      </w:pPr>
    </w:lvl>
    <w:lvl w:ilvl="5" w:tplc="0409001B" w:tentative="1">
      <w:start w:val="1"/>
      <w:numFmt w:val="lowerRoman"/>
      <w:lvlText w:val="%6."/>
      <w:lvlJc w:val="right"/>
      <w:pPr>
        <w:ind w:left="2880" w:hanging="480"/>
      </w:pPr>
    </w:lvl>
    <w:lvl w:ilvl="6" w:tplc="0409000F" w:tentative="1">
      <w:start w:val="1"/>
      <w:numFmt w:val="decimal"/>
      <w:lvlText w:val="%7."/>
      <w:lvlJc w:val="left"/>
      <w:pPr>
        <w:ind w:left="3360" w:hanging="480"/>
      </w:pPr>
    </w:lvl>
    <w:lvl w:ilvl="7" w:tplc="04090019" w:tentative="1">
      <w:start w:val="1"/>
      <w:numFmt w:val="ideographTraditional"/>
      <w:lvlText w:val="%8、"/>
      <w:lvlJc w:val="left"/>
      <w:pPr>
        <w:ind w:left="3840" w:hanging="480"/>
      </w:pPr>
    </w:lvl>
    <w:lvl w:ilvl="8" w:tplc="0409001B" w:tentative="1">
      <w:start w:val="1"/>
      <w:numFmt w:val="lowerRoman"/>
      <w:lvlText w:val="%9."/>
      <w:lvlJc w:val="right"/>
      <w:pPr>
        <w:ind w:left="4320" w:hanging="480"/>
      </w:pPr>
    </w:lvl>
  </w:abstractNum>
  <w:num w:numId="1">
    <w:abstractNumId w:val="2"/>
  </w:num>
  <w:num w:numId="2">
    <w:abstractNumId w:val="0"/>
  </w:num>
  <w:num w:numId="3">
    <w:abstractNumId w:val="3"/>
  </w:num>
  <w:num w:numId="4">
    <w:abstractNumId w:val="4"/>
  </w:num>
  <w:num w:numId="5">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bordersDoNotSurroundHeader/>
  <w:bordersDoNotSurroundFooter/>
  <w:proofState w:spelling="clean" w:grammar="clean"/>
  <w:defaultTabStop w:val="480"/>
  <w:displayHorizontalDrawingGridEvery w:val="0"/>
  <w:displayVerticalDrawingGridEvery w:val="2"/>
  <w:characterSpacingControl w:val="compressPunctuation"/>
  <w:hdrShapeDefaults>
    <o:shapedefaults v:ext="edit" spidmax="2049"/>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7B55FD"/>
    <w:rsid w:val="000158EE"/>
    <w:rsid w:val="00141205"/>
    <w:rsid w:val="00154E3B"/>
    <w:rsid w:val="00187985"/>
    <w:rsid w:val="002624B7"/>
    <w:rsid w:val="002B7D3B"/>
    <w:rsid w:val="002E24BB"/>
    <w:rsid w:val="002E3DAE"/>
    <w:rsid w:val="002E6AFF"/>
    <w:rsid w:val="003331C4"/>
    <w:rsid w:val="003D697A"/>
    <w:rsid w:val="00406642"/>
    <w:rsid w:val="00411245"/>
    <w:rsid w:val="00436E14"/>
    <w:rsid w:val="00551DE1"/>
    <w:rsid w:val="0059686F"/>
    <w:rsid w:val="005C0C9F"/>
    <w:rsid w:val="00614A65"/>
    <w:rsid w:val="00724427"/>
    <w:rsid w:val="00737005"/>
    <w:rsid w:val="007508BF"/>
    <w:rsid w:val="007761C3"/>
    <w:rsid w:val="00782654"/>
    <w:rsid w:val="00794174"/>
    <w:rsid w:val="007B55FD"/>
    <w:rsid w:val="007C48FF"/>
    <w:rsid w:val="00832D39"/>
    <w:rsid w:val="00875CF0"/>
    <w:rsid w:val="00934C01"/>
    <w:rsid w:val="00A9195A"/>
    <w:rsid w:val="00BA692B"/>
    <w:rsid w:val="00BE08AF"/>
    <w:rsid w:val="00BF5027"/>
    <w:rsid w:val="00BF6194"/>
    <w:rsid w:val="00C22806"/>
    <w:rsid w:val="00C46741"/>
    <w:rsid w:val="00C51BA8"/>
    <w:rsid w:val="00D721B7"/>
    <w:rsid w:val="00DE1262"/>
    <w:rsid w:val="00E17B89"/>
    <w:rsid w:val="00E44C96"/>
    <w:rsid w:val="00E847DA"/>
    <w:rsid w:val="00EA5878"/>
    <w:rsid w:val="00F5193C"/>
    <w:rsid w:val="00F841E9"/>
    <w:rsid w:val="00FB265E"/>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B25224B"/>
  <w15:chartTrackingRefBased/>
  <w15:docId w15:val="{6C56FD74-655D-40A9-A7AC-FB0210D9276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kern w:val="2"/>
        <w:sz w:val="24"/>
        <w:szCs w:val="22"/>
        <w:lang w:val="en-US" w:eastAsia="zh-TW"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List Paragraph"/>
    <w:basedOn w:val="a"/>
    <w:uiPriority w:val="34"/>
    <w:qFormat/>
    <w:rsid w:val="007B55FD"/>
    <w:pPr>
      <w:ind w:leftChars="200" w:left="480"/>
    </w:pPr>
  </w:style>
  <w:style w:type="paragraph" w:styleId="a4">
    <w:name w:val="header"/>
    <w:basedOn w:val="a"/>
    <w:link w:val="a5"/>
    <w:uiPriority w:val="99"/>
    <w:unhideWhenUsed/>
    <w:rsid w:val="00187985"/>
    <w:pPr>
      <w:tabs>
        <w:tab w:val="center" w:pos="4153"/>
        <w:tab w:val="right" w:pos="8306"/>
      </w:tabs>
      <w:snapToGrid w:val="0"/>
    </w:pPr>
    <w:rPr>
      <w:sz w:val="20"/>
      <w:szCs w:val="20"/>
    </w:rPr>
  </w:style>
  <w:style w:type="character" w:customStyle="1" w:styleId="a5">
    <w:name w:val="頁首 字元"/>
    <w:basedOn w:val="a0"/>
    <w:link w:val="a4"/>
    <w:uiPriority w:val="99"/>
    <w:rsid w:val="00187985"/>
    <w:rPr>
      <w:sz w:val="20"/>
      <w:szCs w:val="20"/>
    </w:rPr>
  </w:style>
  <w:style w:type="paragraph" w:styleId="a6">
    <w:name w:val="footer"/>
    <w:basedOn w:val="a"/>
    <w:link w:val="a7"/>
    <w:uiPriority w:val="99"/>
    <w:unhideWhenUsed/>
    <w:rsid w:val="00187985"/>
    <w:pPr>
      <w:tabs>
        <w:tab w:val="center" w:pos="4153"/>
        <w:tab w:val="right" w:pos="8306"/>
      </w:tabs>
      <w:snapToGrid w:val="0"/>
    </w:pPr>
    <w:rPr>
      <w:sz w:val="20"/>
      <w:szCs w:val="20"/>
    </w:rPr>
  </w:style>
  <w:style w:type="character" w:customStyle="1" w:styleId="a7">
    <w:name w:val="頁尾 字元"/>
    <w:basedOn w:val="a0"/>
    <w:link w:val="a6"/>
    <w:uiPriority w:val="99"/>
    <w:rsid w:val="00187985"/>
    <w:rPr>
      <w:sz w:val="20"/>
      <w:szCs w:val="20"/>
    </w:rPr>
  </w:style>
  <w:style w:type="table" w:styleId="a8">
    <w:name w:val="Table Grid"/>
    <w:basedOn w:val="a1"/>
    <w:uiPriority w:val="39"/>
    <w:rsid w:val="0018798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207136529">
      <w:bodyDiv w:val="1"/>
      <w:marLeft w:val="0"/>
      <w:marRight w:val="0"/>
      <w:marTop w:val="0"/>
      <w:marBottom w:val="0"/>
      <w:divBdr>
        <w:top w:val="none" w:sz="0" w:space="0" w:color="auto"/>
        <w:left w:val="none" w:sz="0" w:space="0" w:color="auto"/>
        <w:bottom w:val="none" w:sz="0" w:space="0" w:color="auto"/>
        <w:right w:val="none" w:sz="0" w:space="0" w:color="auto"/>
      </w:divBdr>
    </w:div>
    <w:div w:id="138236285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2</TotalTime>
  <Pages>2</Pages>
  <Words>481</Words>
  <Characters>2744</Characters>
  <Application>Microsoft Office Word</Application>
  <DocSecurity>0</DocSecurity>
  <Lines>22</Lines>
  <Paragraphs>6</Paragraphs>
  <ScaleCrop>false</ScaleCrop>
  <Company/>
  <LinksUpToDate>false</LinksUpToDate>
  <CharactersWithSpaces>3219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台灣胸腔暨重症加護醫學會</dc:creator>
  <cp:keywords/>
  <dc:description/>
  <cp:lastModifiedBy>胸腔暨重症加護醫學會 台灣</cp:lastModifiedBy>
  <cp:revision>3</cp:revision>
  <cp:lastPrinted>2019-07-05T01:10:00Z</cp:lastPrinted>
  <dcterms:created xsi:type="dcterms:W3CDTF">2019-07-11T13:28:00Z</dcterms:created>
  <dcterms:modified xsi:type="dcterms:W3CDTF">2020-06-30T07:26:00Z</dcterms:modified>
</cp:coreProperties>
</file>