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78AA" w:rsidRDefault="006A0BF5" w:rsidP="006A0BF5">
      <w:pPr>
        <w:jc w:val="center"/>
        <w:rPr>
          <w:rFonts w:hint="eastAsia"/>
        </w:rPr>
      </w:pPr>
      <w:bookmarkStart w:id="0" w:name="_GoBack"/>
      <w:r>
        <w:rPr>
          <w:rFonts w:hint="eastAsia"/>
        </w:rPr>
        <w:t>摘要</w:t>
      </w:r>
    </w:p>
    <w:bookmarkEnd w:id="0"/>
    <w:p w:rsidR="006A0BF5" w:rsidRPr="006A0BF5" w:rsidRDefault="006A0BF5" w:rsidP="006A0BF5">
      <w:pPr>
        <w:rPr>
          <w:rFonts w:hint="eastAsia"/>
          <w:b/>
          <w:bCs/>
          <w:shd w:val="pct15" w:color="auto" w:fill="FFFFFF"/>
        </w:rPr>
      </w:pPr>
      <w:r w:rsidRPr="006A0BF5">
        <w:rPr>
          <w:rFonts w:hint="eastAsia"/>
          <w:b/>
          <w:bCs/>
          <w:shd w:val="pct15" w:color="auto" w:fill="FFFFFF"/>
        </w:rPr>
        <w:t>Topic 1</w:t>
      </w:r>
    </w:p>
    <w:p w:rsidR="006A0BF5" w:rsidRDefault="006A0BF5" w:rsidP="006A0BF5">
      <w:pPr>
        <w:rPr>
          <w:rFonts w:hint="eastAsia"/>
          <w:b/>
          <w:bCs/>
        </w:rPr>
      </w:pPr>
      <w:r w:rsidRPr="006A0BF5">
        <w:rPr>
          <w:b/>
          <w:bCs/>
        </w:rPr>
        <w:t>Prevention to Treatment: What We Can Do More for COPD Patient?</w:t>
      </w:r>
    </w:p>
    <w:p w:rsidR="006A0BF5" w:rsidRPr="006A0BF5" w:rsidRDefault="006A0BF5" w:rsidP="006A0BF5">
      <w:r w:rsidRPr="006A0BF5">
        <w:t>慢性肺阻塞</w:t>
      </w:r>
      <w:r w:rsidRPr="006A0BF5">
        <w:t xml:space="preserve"> (COPD) </w:t>
      </w:r>
      <w:r w:rsidRPr="006A0BF5">
        <w:t>長年高居全球十大死因</w:t>
      </w:r>
      <w:r w:rsidRPr="006A0BF5">
        <w:t xml:space="preserve">, </w:t>
      </w:r>
      <w:r w:rsidRPr="006A0BF5">
        <w:t>在逐漸高齡化的社會造成不可小覷的負擔。隨著工業化與空氣汙染日漸嚴重</w:t>
      </w:r>
      <w:r w:rsidRPr="006A0BF5">
        <w:t>, COPD</w:t>
      </w:r>
      <w:r w:rsidRPr="006A0BF5">
        <w:t>病患面臨更嚴峻的挑戰</w:t>
      </w:r>
      <w:r w:rsidRPr="006A0BF5">
        <w:t xml:space="preserve">, </w:t>
      </w:r>
      <w:r w:rsidRPr="006A0BF5">
        <w:t>而臨床醫師如何照護這些高危險病患將是一大課題。在後</w:t>
      </w:r>
      <w:proofErr w:type="gramStart"/>
      <w:r w:rsidRPr="006A0BF5">
        <w:t>疫</w:t>
      </w:r>
      <w:proofErr w:type="gramEnd"/>
      <w:r w:rsidRPr="006A0BF5">
        <w:t>情時代</w:t>
      </w:r>
      <w:r w:rsidRPr="006A0BF5">
        <w:t xml:space="preserve">, </w:t>
      </w:r>
      <w:r w:rsidRPr="006A0BF5">
        <w:t>疫苗預防逐漸重視之下</w:t>
      </w:r>
      <w:r w:rsidRPr="006A0BF5">
        <w:t xml:space="preserve">, </w:t>
      </w:r>
      <w:r w:rsidRPr="006A0BF5">
        <w:t>許多呼吸道疫苗紛紛問世。其中呼吸道融合病毒對於</w:t>
      </w:r>
      <w:r w:rsidRPr="006A0BF5">
        <w:t>COPD</w:t>
      </w:r>
      <w:r w:rsidRPr="006A0BF5">
        <w:t>病患的威脅最為嚴重</w:t>
      </w:r>
      <w:r w:rsidRPr="006A0BF5">
        <w:t xml:space="preserve">, </w:t>
      </w:r>
      <w:r w:rsidRPr="006A0BF5">
        <w:t>隨著此種疫苗的問世</w:t>
      </w:r>
      <w:r w:rsidRPr="006A0BF5">
        <w:t xml:space="preserve">, </w:t>
      </w:r>
      <w:r w:rsidRPr="006A0BF5">
        <w:t>臨床醫師如何與病患共同商討施打疫苗的議題也應該重視。</w:t>
      </w:r>
    </w:p>
    <w:p w:rsidR="006A0BF5" w:rsidRPr="006A0BF5" w:rsidRDefault="006A0BF5" w:rsidP="006A0BF5">
      <w:r w:rsidRPr="006A0BF5">
        <w:t>本次演講重點將會從預防到治療的各環節重點表述</w:t>
      </w:r>
      <w:proofErr w:type="gramStart"/>
      <w:r w:rsidRPr="006A0BF5">
        <w:t>清楚</w:t>
      </w:r>
      <w:r w:rsidRPr="006A0BF5">
        <w:t>,</w:t>
      </w:r>
      <w:proofErr w:type="gramEnd"/>
      <w:r w:rsidRPr="006A0BF5">
        <w:t xml:space="preserve"> </w:t>
      </w:r>
      <w:r w:rsidRPr="006A0BF5">
        <w:t>透過實證醫學與臨床治療指引等</w:t>
      </w:r>
      <w:r w:rsidRPr="006A0BF5">
        <w:t xml:space="preserve">, </w:t>
      </w:r>
      <w:r w:rsidRPr="006A0BF5">
        <w:t>強調以下重點</w:t>
      </w:r>
      <w:r w:rsidRPr="006A0BF5">
        <w:t>:</w:t>
      </w:r>
    </w:p>
    <w:p w:rsidR="00000000" w:rsidRPr="006A0BF5" w:rsidRDefault="006A0BF5" w:rsidP="006A0BF5">
      <w:pPr>
        <w:numPr>
          <w:ilvl w:val="0"/>
          <w:numId w:val="1"/>
        </w:numPr>
      </w:pPr>
      <w:r w:rsidRPr="006A0BF5">
        <w:t>為什麼</w:t>
      </w:r>
      <w:r w:rsidRPr="006A0BF5">
        <w:t>COPD</w:t>
      </w:r>
      <w:r w:rsidRPr="006A0BF5">
        <w:t>病患需要施打</w:t>
      </w:r>
      <w:r w:rsidRPr="006A0BF5">
        <w:t>RSV</w:t>
      </w:r>
      <w:r w:rsidRPr="006A0BF5">
        <w:t>疫苗</w:t>
      </w:r>
      <w:r w:rsidRPr="006A0BF5">
        <w:t>?</w:t>
      </w:r>
    </w:p>
    <w:p w:rsidR="00000000" w:rsidRPr="006A0BF5" w:rsidRDefault="006A0BF5" w:rsidP="006A0BF5">
      <w:pPr>
        <w:numPr>
          <w:ilvl w:val="0"/>
          <w:numId w:val="1"/>
        </w:numPr>
      </w:pPr>
      <w:r w:rsidRPr="006A0BF5">
        <w:t>RSV</w:t>
      </w:r>
      <w:r w:rsidRPr="006A0BF5">
        <w:t>疫苗對於預防</w:t>
      </w:r>
      <w:r w:rsidRPr="006A0BF5">
        <w:t>COPD</w:t>
      </w:r>
      <w:r w:rsidRPr="006A0BF5">
        <w:t>惡化的關聯性。</w:t>
      </w:r>
    </w:p>
    <w:p w:rsidR="00000000" w:rsidRPr="006A0BF5" w:rsidRDefault="006A0BF5" w:rsidP="006A0BF5">
      <w:pPr>
        <w:numPr>
          <w:ilvl w:val="0"/>
          <w:numId w:val="1"/>
        </w:numPr>
      </w:pPr>
      <w:r w:rsidRPr="006A0BF5">
        <w:t>有惡化風險的</w:t>
      </w:r>
      <w:r w:rsidRPr="006A0BF5">
        <w:t>COPD</w:t>
      </w:r>
      <w:r w:rsidRPr="006A0BF5">
        <w:t>病患為什麼應該及早升階至三合一吸入劑</w:t>
      </w:r>
      <w:r w:rsidRPr="006A0BF5">
        <w:t>?</w:t>
      </w:r>
    </w:p>
    <w:p w:rsidR="006A0BF5" w:rsidRDefault="006A0BF5" w:rsidP="006A0BF5">
      <w:pPr>
        <w:rPr>
          <w:rFonts w:hint="eastAsia"/>
        </w:rPr>
      </w:pPr>
    </w:p>
    <w:p w:rsidR="006A0BF5" w:rsidRPr="006A0BF5" w:rsidRDefault="006A0BF5" w:rsidP="006A0BF5">
      <w:pPr>
        <w:rPr>
          <w:rFonts w:hint="eastAsia"/>
          <w:b/>
          <w:shd w:val="pct15" w:color="auto" w:fill="FFFFFF"/>
        </w:rPr>
      </w:pPr>
      <w:r w:rsidRPr="006A0BF5">
        <w:rPr>
          <w:rFonts w:hint="eastAsia"/>
          <w:b/>
          <w:shd w:val="pct15" w:color="auto" w:fill="FFFFFF"/>
        </w:rPr>
        <w:t>Topic 2</w:t>
      </w:r>
    </w:p>
    <w:p w:rsidR="006A0BF5" w:rsidRDefault="006A0BF5" w:rsidP="006A0BF5">
      <w:pPr>
        <w:rPr>
          <w:rFonts w:hint="eastAsia"/>
          <w:b/>
          <w:bCs/>
        </w:rPr>
      </w:pPr>
      <w:r w:rsidRPr="006A0BF5">
        <w:rPr>
          <w:b/>
          <w:bCs/>
        </w:rPr>
        <w:t>Why Proactive Regular Regime is Important for Asthma Patient</w:t>
      </w:r>
    </w:p>
    <w:p w:rsidR="006A0BF5" w:rsidRPr="006A0BF5" w:rsidRDefault="006A0BF5" w:rsidP="006A0BF5">
      <w:pPr>
        <w:rPr>
          <w:bCs/>
        </w:rPr>
      </w:pPr>
      <w:r w:rsidRPr="006A0BF5">
        <w:rPr>
          <w:bCs/>
        </w:rPr>
        <w:t>氣喘是一種氣道發炎造成的慢性疾病</w:t>
      </w:r>
      <w:r w:rsidRPr="006A0BF5">
        <w:rPr>
          <w:bCs/>
        </w:rPr>
        <w:t xml:space="preserve">, </w:t>
      </w:r>
      <w:r w:rsidRPr="006A0BF5">
        <w:rPr>
          <w:bCs/>
        </w:rPr>
        <w:t>需要維持穩定用藥治療。在氣喘治療中</w:t>
      </w:r>
      <w:r w:rsidRPr="006A0BF5">
        <w:rPr>
          <w:bCs/>
        </w:rPr>
        <w:t xml:space="preserve">, </w:t>
      </w:r>
      <w:r w:rsidRPr="006A0BF5">
        <w:rPr>
          <w:bCs/>
        </w:rPr>
        <w:t>尤其以含有</w:t>
      </w:r>
      <w:r w:rsidRPr="006A0BF5">
        <w:rPr>
          <w:bCs/>
        </w:rPr>
        <w:t>ICS</w:t>
      </w:r>
      <w:r w:rsidRPr="006A0BF5">
        <w:rPr>
          <w:bCs/>
        </w:rPr>
        <w:t>的吸入劑為最主要治療方法。隨著藥物研發</w:t>
      </w:r>
      <w:r w:rsidRPr="006A0BF5">
        <w:rPr>
          <w:bCs/>
        </w:rPr>
        <w:t xml:space="preserve">, </w:t>
      </w:r>
      <w:r w:rsidRPr="006A0BF5">
        <w:rPr>
          <w:bCs/>
        </w:rPr>
        <w:t>漸漸引入所謂的三合一吸入劑治療氣喘</w:t>
      </w:r>
      <w:r w:rsidRPr="006A0BF5">
        <w:rPr>
          <w:bCs/>
        </w:rPr>
        <w:t xml:space="preserve">, </w:t>
      </w:r>
      <w:r w:rsidRPr="006A0BF5">
        <w:rPr>
          <w:bCs/>
        </w:rPr>
        <w:t>在傳統的</w:t>
      </w:r>
      <w:r w:rsidRPr="006A0BF5">
        <w:rPr>
          <w:bCs/>
        </w:rPr>
        <w:t xml:space="preserve">ICS/LABA </w:t>
      </w:r>
      <w:r w:rsidRPr="006A0BF5">
        <w:rPr>
          <w:bCs/>
        </w:rPr>
        <w:t>吸入劑之中多加入另一個支氣管擴張劑</w:t>
      </w:r>
      <w:r w:rsidRPr="006A0BF5">
        <w:rPr>
          <w:bCs/>
        </w:rPr>
        <w:t>LAMA</w:t>
      </w:r>
      <w:r w:rsidRPr="006A0BF5">
        <w:rPr>
          <w:bCs/>
        </w:rPr>
        <w:t>來幫助氣道阻塞的氣喘病患開始廣為應用。</w:t>
      </w:r>
    </w:p>
    <w:p w:rsidR="006A0BF5" w:rsidRPr="006A0BF5" w:rsidRDefault="006A0BF5" w:rsidP="006A0BF5">
      <w:pPr>
        <w:rPr>
          <w:bCs/>
        </w:rPr>
      </w:pPr>
      <w:r w:rsidRPr="006A0BF5">
        <w:rPr>
          <w:bCs/>
        </w:rPr>
        <w:t>此次演講的重點緊扣臨床醫師實際照護氣喘病人的經驗佐以臨床實證</w:t>
      </w:r>
      <w:r w:rsidRPr="006A0BF5">
        <w:rPr>
          <w:bCs/>
        </w:rPr>
        <w:t xml:space="preserve">, </w:t>
      </w:r>
      <w:r w:rsidRPr="006A0BF5">
        <w:rPr>
          <w:bCs/>
        </w:rPr>
        <w:t>來強調為什麼維持穩定用藥是如此的重要</w:t>
      </w:r>
      <w:r w:rsidRPr="006A0BF5">
        <w:rPr>
          <w:bCs/>
        </w:rPr>
        <w:t xml:space="preserve">, </w:t>
      </w:r>
      <w:r w:rsidRPr="006A0BF5">
        <w:rPr>
          <w:bCs/>
        </w:rPr>
        <w:t>以及三合一吸入劑在氣喘治療的定位。</w:t>
      </w:r>
    </w:p>
    <w:p w:rsidR="006A0BF5" w:rsidRPr="006A0BF5" w:rsidRDefault="006A0BF5" w:rsidP="006A0BF5">
      <w:pPr>
        <w:rPr>
          <w:bCs/>
        </w:rPr>
      </w:pPr>
      <w:r w:rsidRPr="006A0BF5">
        <w:rPr>
          <w:bCs/>
        </w:rPr>
        <w:t>演講重點如下</w:t>
      </w:r>
      <w:r w:rsidRPr="006A0BF5">
        <w:rPr>
          <w:bCs/>
        </w:rPr>
        <w:t>:</w:t>
      </w:r>
    </w:p>
    <w:p w:rsidR="00000000" w:rsidRPr="006A0BF5" w:rsidRDefault="006A0BF5" w:rsidP="006A0BF5">
      <w:pPr>
        <w:numPr>
          <w:ilvl w:val="0"/>
          <w:numId w:val="2"/>
        </w:numPr>
        <w:rPr>
          <w:bCs/>
        </w:rPr>
      </w:pPr>
      <w:r w:rsidRPr="006A0BF5">
        <w:rPr>
          <w:bCs/>
        </w:rPr>
        <w:t>為什麼維持穩定用藥如此重要</w:t>
      </w:r>
      <w:r w:rsidRPr="006A0BF5">
        <w:rPr>
          <w:bCs/>
        </w:rPr>
        <w:t>?</w:t>
      </w:r>
    </w:p>
    <w:p w:rsidR="00000000" w:rsidRPr="006A0BF5" w:rsidRDefault="006A0BF5" w:rsidP="006A0BF5">
      <w:pPr>
        <w:numPr>
          <w:ilvl w:val="0"/>
          <w:numId w:val="2"/>
        </w:numPr>
        <w:rPr>
          <w:bCs/>
        </w:rPr>
      </w:pPr>
      <w:r w:rsidRPr="006A0BF5">
        <w:rPr>
          <w:bCs/>
        </w:rPr>
        <w:t>PRD (Pro</w:t>
      </w:r>
      <w:r w:rsidRPr="006A0BF5">
        <w:rPr>
          <w:bCs/>
        </w:rPr>
        <w:t xml:space="preserve">active Regular Dosing) </w:t>
      </w:r>
      <w:proofErr w:type="spellStart"/>
      <w:r w:rsidRPr="006A0BF5">
        <w:rPr>
          <w:bCs/>
        </w:rPr>
        <w:t>vs</w:t>
      </w:r>
      <w:proofErr w:type="spellEnd"/>
      <w:r w:rsidRPr="006A0BF5">
        <w:rPr>
          <w:bCs/>
        </w:rPr>
        <w:t xml:space="preserve"> MART</w:t>
      </w:r>
      <w:r w:rsidRPr="006A0BF5">
        <w:rPr>
          <w:bCs/>
        </w:rPr>
        <w:t>治療有哪些優勢</w:t>
      </w:r>
      <w:r w:rsidRPr="006A0BF5">
        <w:rPr>
          <w:bCs/>
        </w:rPr>
        <w:t xml:space="preserve">? </w:t>
      </w:r>
      <w:r w:rsidRPr="006A0BF5">
        <w:rPr>
          <w:bCs/>
        </w:rPr>
        <w:t>從實證醫學與病患臨床行為分析。</w:t>
      </w:r>
    </w:p>
    <w:p w:rsidR="00000000" w:rsidRPr="006A0BF5" w:rsidRDefault="006A0BF5" w:rsidP="006A0BF5">
      <w:pPr>
        <w:numPr>
          <w:ilvl w:val="0"/>
          <w:numId w:val="2"/>
        </w:numPr>
        <w:rPr>
          <w:bCs/>
        </w:rPr>
      </w:pPr>
      <w:r w:rsidRPr="006A0BF5">
        <w:rPr>
          <w:bCs/>
        </w:rPr>
        <w:t>當</w:t>
      </w:r>
      <w:r w:rsidRPr="006A0BF5">
        <w:rPr>
          <w:bCs/>
        </w:rPr>
        <w:t>ICS/LABA</w:t>
      </w:r>
      <w:r w:rsidRPr="006A0BF5">
        <w:rPr>
          <w:bCs/>
        </w:rPr>
        <w:t>控制不佳的病患</w:t>
      </w:r>
      <w:r w:rsidRPr="006A0BF5">
        <w:rPr>
          <w:bCs/>
        </w:rPr>
        <w:t xml:space="preserve">, </w:t>
      </w:r>
      <w:r w:rsidRPr="006A0BF5">
        <w:rPr>
          <w:bCs/>
        </w:rPr>
        <w:t>為什麼需要使用三合一吸入劑</w:t>
      </w:r>
      <w:r w:rsidRPr="006A0BF5">
        <w:rPr>
          <w:bCs/>
        </w:rPr>
        <w:t>?</w:t>
      </w:r>
    </w:p>
    <w:p w:rsidR="006A0BF5" w:rsidRPr="006A0BF5" w:rsidRDefault="006A0BF5" w:rsidP="006A0BF5">
      <w:pPr>
        <w:rPr>
          <w:rFonts w:hint="eastAsia"/>
          <w:b/>
          <w:bCs/>
        </w:rPr>
      </w:pPr>
    </w:p>
    <w:p w:rsidR="006A0BF5" w:rsidRPr="006A0BF5" w:rsidRDefault="006A0BF5" w:rsidP="006A0BF5">
      <w:pPr>
        <w:rPr>
          <w:rFonts w:hint="eastAsia"/>
          <w:b/>
          <w:shd w:val="pct15" w:color="auto" w:fill="FFFFFF"/>
        </w:rPr>
      </w:pPr>
      <w:r w:rsidRPr="006A0BF5">
        <w:rPr>
          <w:rFonts w:hint="eastAsia"/>
          <w:b/>
          <w:shd w:val="pct15" w:color="auto" w:fill="FFFFFF"/>
        </w:rPr>
        <w:t>Topic 3</w:t>
      </w:r>
    </w:p>
    <w:p w:rsidR="006A0BF5" w:rsidRDefault="006A0BF5" w:rsidP="006A0BF5">
      <w:pPr>
        <w:rPr>
          <w:rFonts w:hint="eastAsia"/>
          <w:b/>
          <w:bCs/>
        </w:rPr>
      </w:pPr>
      <w:r w:rsidRPr="006A0BF5">
        <w:rPr>
          <w:b/>
          <w:bCs/>
        </w:rPr>
        <w:t>Anti-IL-5 when and how? Using biomarkers and clinical characteristics to target T2 inflammation</w:t>
      </w:r>
    </w:p>
    <w:p w:rsidR="006A0BF5" w:rsidRPr="006A0BF5" w:rsidRDefault="006A0BF5" w:rsidP="006A0BF5">
      <w:r w:rsidRPr="006A0BF5">
        <w:rPr>
          <w:bCs/>
        </w:rPr>
        <w:t>嚴重氣喘（</w:t>
      </w:r>
      <w:r w:rsidRPr="006A0BF5">
        <w:rPr>
          <w:bCs/>
        </w:rPr>
        <w:t>Severe Asthma</w:t>
      </w:r>
      <w:r w:rsidRPr="006A0BF5">
        <w:rPr>
          <w:bCs/>
        </w:rPr>
        <w:t>）是一種異質性疾病，不僅對患者生活品質造成嚴重影響，也帶來高昂的醫療負擔，約占所有氣喘患者的</w:t>
      </w:r>
      <w:r w:rsidRPr="006A0BF5">
        <w:rPr>
          <w:bCs/>
        </w:rPr>
        <w:t xml:space="preserve"> 5-10%</w:t>
      </w:r>
      <w:r w:rsidRPr="006A0BF5">
        <w:rPr>
          <w:bCs/>
        </w:rPr>
        <w:t>。儘管吸入型皮質類固醇（</w:t>
      </w:r>
      <w:r w:rsidRPr="006A0BF5">
        <w:rPr>
          <w:bCs/>
        </w:rPr>
        <w:t>ICS</w:t>
      </w:r>
      <w:r w:rsidRPr="006A0BF5">
        <w:rPr>
          <w:bCs/>
        </w:rPr>
        <w:t>）合併長效</w:t>
      </w:r>
      <w:r w:rsidRPr="006A0BF5">
        <w:rPr>
          <w:bCs/>
        </w:rPr>
        <w:t>β2-</w:t>
      </w:r>
      <w:proofErr w:type="gramStart"/>
      <w:r w:rsidRPr="006A0BF5">
        <w:rPr>
          <w:bCs/>
        </w:rPr>
        <w:t>促效劑</w:t>
      </w:r>
      <w:proofErr w:type="gramEnd"/>
      <w:r w:rsidRPr="006A0BF5">
        <w:rPr>
          <w:bCs/>
        </w:rPr>
        <w:t>（</w:t>
      </w:r>
      <w:r w:rsidRPr="006A0BF5">
        <w:rPr>
          <w:bCs/>
        </w:rPr>
        <w:t>LABA</w:t>
      </w:r>
      <w:r w:rsidRPr="006A0BF5">
        <w:rPr>
          <w:bCs/>
        </w:rPr>
        <w:t>）是基礎治療，仍有約</w:t>
      </w:r>
      <w:r w:rsidRPr="006A0BF5">
        <w:rPr>
          <w:bCs/>
        </w:rPr>
        <w:t xml:space="preserve"> 40-50% </w:t>
      </w:r>
      <w:r w:rsidRPr="006A0BF5">
        <w:rPr>
          <w:bCs/>
        </w:rPr>
        <w:t>的患者無法獲得良好控制，需進一步考慮生物製劑以改善病情。目前，生物製劑已成為</w:t>
      </w:r>
      <w:r w:rsidRPr="006A0BF5">
        <w:rPr>
          <w:bCs/>
        </w:rPr>
        <w:t xml:space="preserve"> T2 </w:t>
      </w:r>
      <w:r w:rsidRPr="006A0BF5">
        <w:rPr>
          <w:bCs/>
        </w:rPr>
        <w:t>高氣喘（</w:t>
      </w:r>
      <w:r w:rsidRPr="006A0BF5">
        <w:rPr>
          <w:bCs/>
        </w:rPr>
        <w:t>Type 2 High Asthma</w:t>
      </w:r>
      <w:r w:rsidRPr="006A0BF5">
        <w:rPr>
          <w:bCs/>
        </w:rPr>
        <w:t>）患者的重要治療選擇，透過標靶不同的發炎途徑，達到更精</w:t>
      </w:r>
      <w:proofErr w:type="gramStart"/>
      <w:r w:rsidRPr="006A0BF5">
        <w:rPr>
          <w:bCs/>
        </w:rPr>
        <w:t>準</w:t>
      </w:r>
      <w:proofErr w:type="gramEnd"/>
      <w:r w:rsidRPr="006A0BF5">
        <w:rPr>
          <w:bCs/>
        </w:rPr>
        <w:t>的疾病控制。臨床研究與實際應用顯示，生物製劑可顯著降低急</w:t>
      </w:r>
      <w:r w:rsidRPr="006A0BF5">
        <w:rPr>
          <w:b/>
          <w:bCs/>
        </w:rPr>
        <w:t>性惡化</w:t>
      </w:r>
      <w:r w:rsidRPr="006A0BF5">
        <w:rPr>
          <w:bCs/>
        </w:rPr>
        <w:lastRenderedPageBreak/>
        <w:t>風險、改善肺功能並減少口服類固醇的使用。然而，選擇適合的生物</w:t>
      </w:r>
      <w:proofErr w:type="gramStart"/>
      <w:r w:rsidRPr="006A0BF5">
        <w:rPr>
          <w:bCs/>
        </w:rPr>
        <w:t>製劑需綜合</w:t>
      </w:r>
      <w:proofErr w:type="gramEnd"/>
      <w:r w:rsidRPr="006A0BF5">
        <w:rPr>
          <w:bCs/>
        </w:rPr>
        <w:t>考量患者的嗜酸性球數量、</w:t>
      </w:r>
      <w:proofErr w:type="spellStart"/>
      <w:r w:rsidRPr="006A0BF5">
        <w:rPr>
          <w:bCs/>
        </w:rPr>
        <w:t>IgE</w:t>
      </w:r>
      <w:proofErr w:type="spellEnd"/>
      <w:r w:rsidRPr="006A0BF5">
        <w:rPr>
          <w:bCs/>
        </w:rPr>
        <w:t xml:space="preserve"> </w:t>
      </w:r>
      <w:r w:rsidRPr="006A0BF5">
        <w:rPr>
          <w:bCs/>
        </w:rPr>
        <w:t>水平、</w:t>
      </w:r>
      <w:proofErr w:type="spellStart"/>
      <w:r w:rsidRPr="006A0BF5">
        <w:rPr>
          <w:bCs/>
        </w:rPr>
        <w:t>FeNO</w:t>
      </w:r>
      <w:proofErr w:type="spellEnd"/>
      <w:r w:rsidRPr="006A0BF5">
        <w:rPr>
          <w:bCs/>
        </w:rPr>
        <w:t xml:space="preserve"> </w:t>
      </w:r>
      <w:r w:rsidRPr="006A0BF5">
        <w:rPr>
          <w:bCs/>
        </w:rPr>
        <w:t>以及臨床表現，以實現個人化治療的最佳效果。本次活動將聚焦於</w:t>
      </w:r>
      <w:r w:rsidRPr="006A0BF5">
        <w:rPr>
          <w:bCs/>
        </w:rPr>
        <w:t>Anti-IL-5</w:t>
      </w:r>
      <w:r w:rsidRPr="006A0BF5">
        <w:rPr>
          <w:bCs/>
        </w:rPr>
        <w:t>，解析</w:t>
      </w:r>
      <w:r w:rsidRPr="006A0BF5">
        <w:rPr>
          <w:bCs/>
        </w:rPr>
        <w:t xml:space="preserve">NUCALA </w:t>
      </w:r>
      <w:r w:rsidRPr="006A0BF5">
        <w:rPr>
          <w:bCs/>
        </w:rPr>
        <w:t>抑制</w:t>
      </w:r>
      <w:r w:rsidRPr="006A0BF5">
        <w:rPr>
          <w:bCs/>
        </w:rPr>
        <w:t>T2</w:t>
      </w:r>
      <w:r w:rsidRPr="006A0BF5">
        <w:rPr>
          <w:bCs/>
        </w:rPr>
        <w:t>發炎病理機轉，藉由修復氣道上皮細胞完整性、改善氣道重塑、調節免疫等功能，達到改善嚴重氣喘病患臨床緩解。希望透過深入交流與臨床實證分享，幫助臨床醫師更精</w:t>
      </w:r>
      <w:proofErr w:type="gramStart"/>
      <w:r w:rsidRPr="006A0BF5">
        <w:rPr>
          <w:bCs/>
        </w:rPr>
        <w:t>準</w:t>
      </w:r>
      <w:proofErr w:type="gramEnd"/>
      <w:r w:rsidRPr="006A0BF5">
        <w:rPr>
          <w:bCs/>
        </w:rPr>
        <w:t>地應用生物製劑，提升嚴重氣喘患者的治療成效與生活品質。</w:t>
      </w:r>
    </w:p>
    <w:p w:rsidR="006A0BF5" w:rsidRPr="006A0BF5" w:rsidRDefault="006A0BF5" w:rsidP="006A0BF5"/>
    <w:sectPr w:rsidR="006A0BF5" w:rsidRPr="006A0BF5">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6448E6"/>
    <w:multiLevelType w:val="hybridMultilevel"/>
    <w:tmpl w:val="D286E32C"/>
    <w:lvl w:ilvl="0" w:tplc="A01822E0">
      <w:start w:val="1"/>
      <w:numFmt w:val="decimal"/>
      <w:lvlText w:val="%1."/>
      <w:lvlJc w:val="left"/>
      <w:pPr>
        <w:tabs>
          <w:tab w:val="num" w:pos="720"/>
        </w:tabs>
        <w:ind w:left="720" w:hanging="360"/>
      </w:pPr>
    </w:lvl>
    <w:lvl w:ilvl="1" w:tplc="56FA1924" w:tentative="1">
      <w:start w:val="1"/>
      <w:numFmt w:val="decimal"/>
      <w:lvlText w:val="%2."/>
      <w:lvlJc w:val="left"/>
      <w:pPr>
        <w:tabs>
          <w:tab w:val="num" w:pos="1440"/>
        </w:tabs>
        <w:ind w:left="1440" w:hanging="360"/>
      </w:pPr>
    </w:lvl>
    <w:lvl w:ilvl="2" w:tplc="03321886" w:tentative="1">
      <w:start w:val="1"/>
      <w:numFmt w:val="decimal"/>
      <w:lvlText w:val="%3."/>
      <w:lvlJc w:val="left"/>
      <w:pPr>
        <w:tabs>
          <w:tab w:val="num" w:pos="2160"/>
        </w:tabs>
        <w:ind w:left="2160" w:hanging="360"/>
      </w:pPr>
    </w:lvl>
    <w:lvl w:ilvl="3" w:tplc="1B9C9A72" w:tentative="1">
      <w:start w:val="1"/>
      <w:numFmt w:val="decimal"/>
      <w:lvlText w:val="%4."/>
      <w:lvlJc w:val="left"/>
      <w:pPr>
        <w:tabs>
          <w:tab w:val="num" w:pos="2880"/>
        </w:tabs>
        <w:ind w:left="2880" w:hanging="360"/>
      </w:pPr>
    </w:lvl>
    <w:lvl w:ilvl="4" w:tplc="816234DE" w:tentative="1">
      <w:start w:val="1"/>
      <w:numFmt w:val="decimal"/>
      <w:lvlText w:val="%5."/>
      <w:lvlJc w:val="left"/>
      <w:pPr>
        <w:tabs>
          <w:tab w:val="num" w:pos="3600"/>
        </w:tabs>
        <w:ind w:left="3600" w:hanging="360"/>
      </w:pPr>
    </w:lvl>
    <w:lvl w:ilvl="5" w:tplc="9920E994" w:tentative="1">
      <w:start w:val="1"/>
      <w:numFmt w:val="decimal"/>
      <w:lvlText w:val="%6."/>
      <w:lvlJc w:val="left"/>
      <w:pPr>
        <w:tabs>
          <w:tab w:val="num" w:pos="4320"/>
        </w:tabs>
        <w:ind w:left="4320" w:hanging="360"/>
      </w:pPr>
    </w:lvl>
    <w:lvl w:ilvl="6" w:tplc="7AF0E81C" w:tentative="1">
      <w:start w:val="1"/>
      <w:numFmt w:val="decimal"/>
      <w:lvlText w:val="%7."/>
      <w:lvlJc w:val="left"/>
      <w:pPr>
        <w:tabs>
          <w:tab w:val="num" w:pos="5040"/>
        </w:tabs>
        <w:ind w:left="5040" w:hanging="360"/>
      </w:pPr>
    </w:lvl>
    <w:lvl w:ilvl="7" w:tplc="065E8D32" w:tentative="1">
      <w:start w:val="1"/>
      <w:numFmt w:val="decimal"/>
      <w:lvlText w:val="%8."/>
      <w:lvlJc w:val="left"/>
      <w:pPr>
        <w:tabs>
          <w:tab w:val="num" w:pos="5760"/>
        </w:tabs>
        <w:ind w:left="5760" w:hanging="360"/>
      </w:pPr>
    </w:lvl>
    <w:lvl w:ilvl="8" w:tplc="1AC6A49C" w:tentative="1">
      <w:start w:val="1"/>
      <w:numFmt w:val="decimal"/>
      <w:lvlText w:val="%9."/>
      <w:lvlJc w:val="left"/>
      <w:pPr>
        <w:tabs>
          <w:tab w:val="num" w:pos="6480"/>
        </w:tabs>
        <w:ind w:left="6480" w:hanging="360"/>
      </w:pPr>
    </w:lvl>
  </w:abstractNum>
  <w:abstractNum w:abstractNumId="1">
    <w:nsid w:val="65054EA2"/>
    <w:multiLevelType w:val="hybridMultilevel"/>
    <w:tmpl w:val="EA600F7A"/>
    <w:lvl w:ilvl="0" w:tplc="0C66E1F6">
      <w:start w:val="1"/>
      <w:numFmt w:val="decimal"/>
      <w:lvlText w:val="%1."/>
      <w:lvlJc w:val="left"/>
      <w:pPr>
        <w:tabs>
          <w:tab w:val="num" w:pos="720"/>
        </w:tabs>
        <w:ind w:left="720" w:hanging="360"/>
      </w:pPr>
    </w:lvl>
    <w:lvl w:ilvl="1" w:tplc="5E3A5696" w:tentative="1">
      <w:start w:val="1"/>
      <w:numFmt w:val="decimal"/>
      <w:lvlText w:val="%2."/>
      <w:lvlJc w:val="left"/>
      <w:pPr>
        <w:tabs>
          <w:tab w:val="num" w:pos="1440"/>
        </w:tabs>
        <w:ind w:left="1440" w:hanging="360"/>
      </w:pPr>
    </w:lvl>
    <w:lvl w:ilvl="2" w:tplc="2A2C3DB4" w:tentative="1">
      <w:start w:val="1"/>
      <w:numFmt w:val="decimal"/>
      <w:lvlText w:val="%3."/>
      <w:lvlJc w:val="left"/>
      <w:pPr>
        <w:tabs>
          <w:tab w:val="num" w:pos="2160"/>
        </w:tabs>
        <w:ind w:left="2160" w:hanging="360"/>
      </w:pPr>
    </w:lvl>
    <w:lvl w:ilvl="3" w:tplc="6D4EE3C6" w:tentative="1">
      <w:start w:val="1"/>
      <w:numFmt w:val="decimal"/>
      <w:lvlText w:val="%4."/>
      <w:lvlJc w:val="left"/>
      <w:pPr>
        <w:tabs>
          <w:tab w:val="num" w:pos="2880"/>
        </w:tabs>
        <w:ind w:left="2880" w:hanging="360"/>
      </w:pPr>
    </w:lvl>
    <w:lvl w:ilvl="4" w:tplc="B37C4E70" w:tentative="1">
      <w:start w:val="1"/>
      <w:numFmt w:val="decimal"/>
      <w:lvlText w:val="%5."/>
      <w:lvlJc w:val="left"/>
      <w:pPr>
        <w:tabs>
          <w:tab w:val="num" w:pos="3600"/>
        </w:tabs>
        <w:ind w:left="3600" w:hanging="360"/>
      </w:pPr>
    </w:lvl>
    <w:lvl w:ilvl="5" w:tplc="97620DD2" w:tentative="1">
      <w:start w:val="1"/>
      <w:numFmt w:val="decimal"/>
      <w:lvlText w:val="%6."/>
      <w:lvlJc w:val="left"/>
      <w:pPr>
        <w:tabs>
          <w:tab w:val="num" w:pos="4320"/>
        </w:tabs>
        <w:ind w:left="4320" w:hanging="360"/>
      </w:pPr>
    </w:lvl>
    <w:lvl w:ilvl="6" w:tplc="AA0C293C" w:tentative="1">
      <w:start w:val="1"/>
      <w:numFmt w:val="decimal"/>
      <w:lvlText w:val="%7."/>
      <w:lvlJc w:val="left"/>
      <w:pPr>
        <w:tabs>
          <w:tab w:val="num" w:pos="5040"/>
        </w:tabs>
        <w:ind w:left="5040" w:hanging="360"/>
      </w:pPr>
    </w:lvl>
    <w:lvl w:ilvl="7" w:tplc="2E4A3DE8" w:tentative="1">
      <w:start w:val="1"/>
      <w:numFmt w:val="decimal"/>
      <w:lvlText w:val="%8."/>
      <w:lvlJc w:val="left"/>
      <w:pPr>
        <w:tabs>
          <w:tab w:val="num" w:pos="5760"/>
        </w:tabs>
        <w:ind w:left="5760" w:hanging="360"/>
      </w:pPr>
    </w:lvl>
    <w:lvl w:ilvl="8" w:tplc="41164486"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0BF5"/>
    <w:rsid w:val="006A0BF5"/>
    <w:rsid w:val="008778A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606458">
      <w:bodyDiv w:val="1"/>
      <w:marLeft w:val="0"/>
      <w:marRight w:val="0"/>
      <w:marTop w:val="0"/>
      <w:marBottom w:val="0"/>
      <w:divBdr>
        <w:top w:val="none" w:sz="0" w:space="0" w:color="auto"/>
        <w:left w:val="none" w:sz="0" w:space="0" w:color="auto"/>
        <w:bottom w:val="none" w:sz="0" w:space="0" w:color="auto"/>
        <w:right w:val="none" w:sz="0" w:space="0" w:color="auto"/>
      </w:divBdr>
    </w:div>
    <w:div w:id="741492291">
      <w:bodyDiv w:val="1"/>
      <w:marLeft w:val="0"/>
      <w:marRight w:val="0"/>
      <w:marTop w:val="0"/>
      <w:marBottom w:val="0"/>
      <w:divBdr>
        <w:top w:val="none" w:sz="0" w:space="0" w:color="auto"/>
        <w:left w:val="none" w:sz="0" w:space="0" w:color="auto"/>
        <w:bottom w:val="none" w:sz="0" w:space="0" w:color="auto"/>
        <w:right w:val="none" w:sz="0" w:space="0" w:color="auto"/>
      </w:divBdr>
      <w:divsChild>
        <w:div w:id="1205672800">
          <w:marLeft w:val="547"/>
          <w:marRight w:val="0"/>
          <w:marTop w:val="60"/>
          <w:marBottom w:val="60"/>
          <w:divBdr>
            <w:top w:val="none" w:sz="0" w:space="0" w:color="auto"/>
            <w:left w:val="none" w:sz="0" w:space="0" w:color="auto"/>
            <w:bottom w:val="none" w:sz="0" w:space="0" w:color="auto"/>
            <w:right w:val="none" w:sz="0" w:space="0" w:color="auto"/>
          </w:divBdr>
        </w:div>
        <w:div w:id="1484853861">
          <w:marLeft w:val="547"/>
          <w:marRight w:val="0"/>
          <w:marTop w:val="60"/>
          <w:marBottom w:val="60"/>
          <w:divBdr>
            <w:top w:val="none" w:sz="0" w:space="0" w:color="auto"/>
            <w:left w:val="none" w:sz="0" w:space="0" w:color="auto"/>
            <w:bottom w:val="none" w:sz="0" w:space="0" w:color="auto"/>
            <w:right w:val="none" w:sz="0" w:space="0" w:color="auto"/>
          </w:divBdr>
        </w:div>
        <w:div w:id="1300265800">
          <w:marLeft w:val="547"/>
          <w:marRight w:val="0"/>
          <w:marTop w:val="60"/>
          <w:marBottom w:val="60"/>
          <w:divBdr>
            <w:top w:val="none" w:sz="0" w:space="0" w:color="auto"/>
            <w:left w:val="none" w:sz="0" w:space="0" w:color="auto"/>
            <w:bottom w:val="none" w:sz="0" w:space="0" w:color="auto"/>
            <w:right w:val="none" w:sz="0" w:space="0" w:color="auto"/>
          </w:divBdr>
        </w:div>
      </w:divsChild>
    </w:div>
    <w:div w:id="1633830775">
      <w:bodyDiv w:val="1"/>
      <w:marLeft w:val="0"/>
      <w:marRight w:val="0"/>
      <w:marTop w:val="0"/>
      <w:marBottom w:val="0"/>
      <w:divBdr>
        <w:top w:val="none" w:sz="0" w:space="0" w:color="auto"/>
        <w:left w:val="none" w:sz="0" w:space="0" w:color="auto"/>
        <w:bottom w:val="none" w:sz="0" w:space="0" w:color="auto"/>
        <w:right w:val="none" w:sz="0" w:space="0" w:color="auto"/>
      </w:divBdr>
      <w:divsChild>
        <w:div w:id="2101900389">
          <w:marLeft w:val="547"/>
          <w:marRight w:val="0"/>
          <w:marTop w:val="60"/>
          <w:marBottom w:val="60"/>
          <w:divBdr>
            <w:top w:val="none" w:sz="0" w:space="0" w:color="auto"/>
            <w:left w:val="none" w:sz="0" w:space="0" w:color="auto"/>
            <w:bottom w:val="none" w:sz="0" w:space="0" w:color="auto"/>
            <w:right w:val="none" w:sz="0" w:space="0" w:color="auto"/>
          </w:divBdr>
        </w:div>
        <w:div w:id="1148211104">
          <w:marLeft w:val="547"/>
          <w:marRight w:val="0"/>
          <w:marTop w:val="60"/>
          <w:marBottom w:val="60"/>
          <w:divBdr>
            <w:top w:val="none" w:sz="0" w:space="0" w:color="auto"/>
            <w:left w:val="none" w:sz="0" w:space="0" w:color="auto"/>
            <w:bottom w:val="none" w:sz="0" w:space="0" w:color="auto"/>
            <w:right w:val="none" w:sz="0" w:space="0" w:color="auto"/>
          </w:divBdr>
        </w:div>
        <w:div w:id="1718510408">
          <w:marLeft w:val="547"/>
          <w:marRight w:val="0"/>
          <w:marTop w:val="60"/>
          <w:marBottom w:val="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201</Words>
  <Characters>1150</Characters>
  <Application>Microsoft Office Word</Application>
  <DocSecurity>0</DocSecurity>
  <Lines>9</Lines>
  <Paragraphs>2</Paragraphs>
  <ScaleCrop>false</ScaleCrop>
  <Company/>
  <LinksUpToDate>false</LinksUpToDate>
  <CharactersWithSpaces>1349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cth</dc:creator>
  <cp:lastModifiedBy>cth</cp:lastModifiedBy>
  <cp:revision>1</cp:revision>
  <dcterms:created xsi:type="dcterms:W3CDTF">2025-04-11T02:47:00Z</dcterms:created>
  <dcterms:modified xsi:type="dcterms:W3CDTF">2025-04-11T02:50:00Z</dcterms:modified>
</cp:coreProperties>
</file>