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C691D2" w14:textId="4AFD45B5" w:rsidR="00897362" w:rsidRPr="00AD328D" w:rsidRDefault="00AD328D">
      <w:pPr>
        <w:rPr>
          <w:rFonts w:ascii="Arial" w:hAnsi="Arial" w:cs="Arial"/>
          <w:b/>
          <w:bCs/>
          <w:color w:val="0D0D0D"/>
          <w:shd w:val="clear" w:color="auto" w:fill="FFFFFF"/>
        </w:rPr>
      </w:pPr>
      <w:r w:rsidRPr="00AD328D">
        <w:rPr>
          <w:rFonts w:ascii="Arial" w:hAnsi="Arial" w:cs="Arial"/>
          <w:b/>
          <w:bCs/>
        </w:rPr>
        <w:t xml:space="preserve">Refractory pleural effusion </w:t>
      </w:r>
      <w:r w:rsidRPr="00AD328D">
        <w:rPr>
          <w:rFonts w:ascii="Arial" w:hAnsi="Arial" w:cs="Arial"/>
          <w:b/>
          <w:bCs/>
          <w:color w:val="0D0D0D"/>
          <w:shd w:val="clear" w:color="auto" w:fill="FFFFFF"/>
        </w:rPr>
        <w:t>attributed to metastatic adenocarcinoma originating from the prostate gland</w:t>
      </w:r>
    </w:p>
    <w:p w14:paraId="0E889EBB" w14:textId="4980D02A" w:rsidR="00AD328D" w:rsidRPr="00AD328D" w:rsidRDefault="00AD328D">
      <w:pPr>
        <w:rPr>
          <w:rFonts w:ascii="Arial" w:hAnsi="Arial" w:cs="Arial"/>
          <w:b/>
          <w:bCs/>
          <w:color w:val="0D0D0D"/>
          <w:shd w:val="clear" w:color="auto" w:fill="FFFFFF"/>
        </w:rPr>
      </w:pPr>
      <w:r w:rsidRPr="00AD328D">
        <w:rPr>
          <w:rFonts w:ascii="Arial" w:hAnsi="Arial" w:cs="Arial"/>
          <w:b/>
          <w:bCs/>
          <w:color w:val="0D0D0D"/>
          <w:shd w:val="clear" w:color="auto" w:fill="FFFFFF"/>
        </w:rPr>
        <w:t>Introduction:</w:t>
      </w:r>
    </w:p>
    <w:p w14:paraId="47E5D560" w14:textId="51506614" w:rsidR="00AD328D" w:rsidRDefault="00AD328D">
      <w:pPr>
        <w:rPr>
          <w:rFonts w:ascii="Arial" w:hAnsi="Arial" w:cs="Arial"/>
        </w:rPr>
      </w:pPr>
      <w:r w:rsidRPr="00F24806">
        <w:rPr>
          <w:rFonts w:ascii="Arial" w:hAnsi="Arial" w:cs="Arial"/>
        </w:rPr>
        <w:t>Pleural effusion, while commonly associated with malignancy, presents diagnostic challenges, particularly when conventional diagnostic modalities such as cytology and imaging fail to pinpoint the primary tumor site. Notably, while malignant pleural effusions are frequently attributed to lung and breast cancer (accounting for 50-65%, prostate cancer-induced pleural effusion is exceedingly rare, comprising less than 1% of cases.</w:t>
      </w:r>
    </w:p>
    <w:p w14:paraId="19181134" w14:textId="34B15AC7" w:rsidR="00AD328D" w:rsidRPr="00AD328D" w:rsidRDefault="00AD328D">
      <w:pPr>
        <w:rPr>
          <w:rFonts w:ascii="Arial" w:hAnsi="Arial" w:cs="Arial"/>
          <w:b/>
          <w:bCs/>
        </w:rPr>
      </w:pPr>
      <w:r w:rsidRPr="00AD328D">
        <w:rPr>
          <w:rFonts w:ascii="Arial" w:hAnsi="Arial" w:cs="Arial"/>
          <w:b/>
          <w:bCs/>
        </w:rPr>
        <w:t>Case Report:</w:t>
      </w:r>
    </w:p>
    <w:p w14:paraId="3FF7DC20" w14:textId="1CB5F5A1" w:rsidR="00AD328D" w:rsidRDefault="00AD328D">
      <w:pPr>
        <w:rPr>
          <w:rFonts w:ascii="Arial" w:hAnsi="Arial" w:cs="Arial"/>
          <w:color w:val="0D0D0D"/>
          <w:shd w:val="clear" w:color="auto" w:fill="FFFFFF"/>
        </w:rPr>
      </w:pPr>
      <w:r w:rsidRPr="003C49A6">
        <w:rPr>
          <w:rFonts w:ascii="Arial" w:hAnsi="Arial" w:cs="Arial"/>
          <w:color w:val="0D0D0D"/>
          <w:shd w:val="clear" w:color="auto" w:fill="FFFFFF"/>
        </w:rPr>
        <w:t>A 70-year-old man presented with exertional dyspnea and orthopnea persisting for more than two weeks, accompanied by a dry cough. Despite regular medications, his symptoms persisted. Initial autoimmune profile testing reported normal results. Imaging revealed bilateral pleural effusion and a semi-consolidated lung lesion. Pleural fluid analysis indicated an exudative lymphocyte-predominant effusion with normal carcinoembryonic antigen (CEA) levels. Cardiac echo revealed normal left ventricular contractility and mild valvular heart disease. Video-assisted thoracoscopic surgery (VATS) confirmed metastatic adenocarcinoma from the prostate gland. Elevated serum Prostate-Specific Antigen (PSA) levels and positive immunohistochemical staining corroborated the diagnosis. Bone scan showed diffuse bone metastases. The patient was diagnosed with stage IVB prostate cancer and received androgen deprivation therapy, resulting in symptom improvement and decreased PSA levels. Pleural effusion regression was observed post-treatment.</w:t>
      </w:r>
    </w:p>
    <w:p w14:paraId="6D3A8EBF" w14:textId="3BCFF50B" w:rsidR="00AD328D" w:rsidRPr="00AD328D" w:rsidRDefault="00AD328D">
      <w:pPr>
        <w:rPr>
          <w:rFonts w:ascii="Arial" w:hAnsi="Arial" w:cs="Arial"/>
          <w:b/>
          <w:bCs/>
          <w:color w:val="0D0D0D"/>
          <w:shd w:val="clear" w:color="auto" w:fill="FFFFFF"/>
        </w:rPr>
      </w:pPr>
      <w:r w:rsidRPr="00AD328D">
        <w:rPr>
          <w:rFonts w:ascii="Arial" w:hAnsi="Arial" w:cs="Arial"/>
          <w:b/>
          <w:bCs/>
          <w:color w:val="0D0D0D"/>
          <w:shd w:val="clear" w:color="auto" w:fill="FFFFFF"/>
        </w:rPr>
        <w:t>Conclusion:</w:t>
      </w:r>
    </w:p>
    <w:p w14:paraId="5CCFE1CE" w14:textId="49AD2AF8" w:rsidR="00AD328D" w:rsidRDefault="00AD328D">
      <w:r w:rsidRPr="003C49A6">
        <w:rPr>
          <w:rFonts w:ascii="Arial" w:hAnsi="Arial" w:cs="Arial"/>
          <w:color w:val="0D0D0D"/>
          <w:shd w:val="clear" w:color="auto" w:fill="FFFFFF"/>
        </w:rPr>
        <w:t>The prognosis for patients with malignant pleural effusion secondary to metastatic prostate adenocarcinoma is typically poor, with an average survival period of approximately 18 months under treatment.</w:t>
      </w:r>
      <w:r>
        <w:rPr>
          <w:rFonts w:ascii="Arial" w:hAnsi="Arial" w:cs="Arial"/>
          <w:color w:val="0D0D0D"/>
          <w:shd w:val="clear" w:color="auto" w:fill="FFFFFF"/>
        </w:rPr>
        <w:t xml:space="preserve"> Effusion PSA level might be an alternative way for prostate cancer pleural metastasis diagnosis. </w:t>
      </w:r>
    </w:p>
    <w:sectPr w:rsidR="00AD328D">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bordersDoNotSurroundHeader/>
  <w:bordersDoNotSurroundFooter/>
  <w:proofState w:spelling="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354"/>
    <w:rsid w:val="0003786C"/>
    <w:rsid w:val="00312DD5"/>
    <w:rsid w:val="006F4EEC"/>
    <w:rsid w:val="00897362"/>
    <w:rsid w:val="00AC6E95"/>
    <w:rsid w:val="00AD328D"/>
    <w:rsid w:val="00C26183"/>
    <w:rsid w:val="00F1035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4:docId w14:val="715D3FD9"/>
  <w15:chartTrackingRefBased/>
  <w15:docId w15:val="{0DAEFE1C-2154-E345-BCCE-76A16290A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F10354"/>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F10354"/>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F10354"/>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F10354"/>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F1035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F10354"/>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F10354"/>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F10354"/>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F10354"/>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F10354"/>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F10354"/>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F10354"/>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F10354"/>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F10354"/>
    <w:rPr>
      <w:rFonts w:eastAsiaTheme="majorEastAsia" w:cstheme="majorBidi"/>
      <w:color w:val="0F4761" w:themeColor="accent1" w:themeShade="BF"/>
    </w:rPr>
  </w:style>
  <w:style w:type="character" w:customStyle="1" w:styleId="60">
    <w:name w:val="標題 6 字元"/>
    <w:basedOn w:val="a0"/>
    <w:link w:val="6"/>
    <w:uiPriority w:val="9"/>
    <w:semiHidden/>
    <w:rsid w:val="00F10354"/>
    <w:rPr>
      <w:rFonts w:eastAsiaTheme="majorEastAsia" w:cstheme="majorBidi"/>
      <w:color w:val="595959" w:themeColor="text1" w:themeTint="A6"/>
    </w:rPr>
  </w:style>
  <w:style w:type="character" w:customStyle="1" w:styleId="70">
    <w:name w:val="標題 7 字元"/>
    <w:basedOn w:val="a0"/>
    <w:link w:val="7"/>
    <w:uiPriority w:val="9"/>
    <w:semiHidden/>
    <w:rsid w:val="00F10354"/>
    <w:rPr>
      <w:rFonts w:eastAsiaTheme="majorEastAsia" w:cstheme="majorBidi"/>
      <w:color w:val="595959" w:themeColor="text1" w:themeTint="A6"/>
    </w:rPr>
  </w:style>
  <w:style w:type="character" w:customStyle="1" w:styleId="80">
    <w:name w:val="標題 8 字元"/>
    <w:basedOn w:val="a0"/>
    <w:link w:val="8"/>
    <w:uiPriority w:val="9"/>
    <w:semiHidden/>
    <w:rsid w:val="00F10354"/>
    <w:rPr>
      <w:rFonts w:eastAsiaTheme="majorEastAsia" w:cstheme="majorBidi"/>
      <w:color w:val="272727" w:themeColor="text1" w:themeTint="D8"/>
    </w:rPr>
  </w:style>
  <w:style w:type="character" w:customStyle="1" w:styleId="90">
    <w:name w:val="標題 9 字元"/>
    <w:basedOn w:val="a0"/>
    <w:link w:val="9"/>
    <w:uiPriority w:val="9"/>
    <w:semiHidden/>
    <w:rsid w:val="00F10354"/>
    <w:rPr>
      <w:rFonts w:eastAsiaTheme="majorEastAsia" w:cstheme="majorBidi"/>
      <w:color w:val="272727" w:themeColor="text1" w:themeTint="D8"/>
    </w:rPr>
  </w:style>
  <w:style w:type="paragraph" w:styleId="a3">
    <w:name w:val="Title"/>
    <w:basedOn w:val="a"/>
    <w:next w:val="a"/>
    <w:link w:val="a4"/>
    <w:uiPriority w:val="10"/>
    <w:qFormat/>
    <w:rsid w:val="00F10354"/>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F1035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10354"/>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F10354"/>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F10354"/>
    <w:pPr>
      <w:spacing w:before="160"/>
      <w:jc w:val="center"/>
    </w:pPr>
    <w:rPr>
      <w:i/>
      <w:iCs/>
      <w:color w:val="404040" w:themeColor="text1" w:themeTint="BF"/>
    </w:rPr>
  </w:style>
  <w:style w:type="character" w:customStyle="1" w:styleId="a8">
    <w:name w:val="引文 字元"/>
    <w:basedOn w:val="a0"/>
    <w:link w:val="a7"/>
    <w:uiPriority w:val="29"/>
    <w:rsid w:val="00F10354"/>
    <w:rPr>
      <w:i/>
      <w:iCs/>
      <w:color w:val="404040" w:themeColor="text1" w:themeTint="BF"/>
    </w:rPr>
  </w:style>
  <w:style w:type="paragraph" w:styleId="a9">
    <w:name w:val="List Paragraph"/>
    <w:basedOn w:val="a"/>
    <w:uiPriority w:val="34"/>
    <w:qFormat/>
    <w:rsid w:val="00F10354"/>
    <w:pPr>
      <w:ind w:left="720"/>
      <w:contextualSpacing/>
    </w:pPr>
  </w:style>
  <w:style w:type="character" w:styleId="aa">
    <w:name w:val="Intense Emphasis"/>
    <w:basedOn w:val="a0"/>
    <w:uiPriority w:val="21"/>
    <w:qFormat/>
    <w:rsid w:val="00F10354"/>
    <w:rPr>
      <w:i/>
      <w:iCs/>
      <w:color w:val="0F4761" w:themeColor="accent1" w:themeShade="BF"/>
    </w:rPr>
  </w:style>
  <w:style w:type="paragraph" w:styleId="ab">
    <w:name w:val="Intense Quote"/>
    <w:basedOn w:val="a"/>
    <w:next w:val="a"/>
    <w:link w:val="ac"/>
    <w:uiPriority w:val="30"/>
    <w:qFormat/>
    <w:rsid w:val="00F103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F10354"/>
    <w:rPr>
      <w:i/>
      <w:iCs/>
      <w:color w:val="0F4761" w:themeColor="accent1" w:themeShade="BF"/>
    </w:rPr>
  </w:style>
  <w:style w:type="character" w:styleId="ad">
    <w:name w:val="Intense Reference"/>
    <w:basedOn w:val="a0"/>
    <w:uiPriority w:val="32"/>
    <w:qFormat/>
    <w:rsid w:val="00F1035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284</Words>
  <Characters>1623</Characters>
  <Application>Microsoft Office Word</Application>
  <DocSecurity>0</DocSecurity>
  <Lines>13</Lines>
  <Paragraphs>3</Paragraphs>
  <ScaleCrop>false</ScaleCrop>
  <Company/>
  <LinksUpToDate>false</LinksUpToDate>
  <CharactersWithSpaces>1904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鍾岳 陳</dc:creator>
  <cp:keywords/>
  <dc:description/>
  <cp:lastModifiedBy>鍾岳 陳</cp:lastModifiedBy>
  <cp:revision>2</cp:revision>
  <dcterms:created xsi:type="dcterms:W3CDTF">2024-06-07T16:39:00Z</dcterms:created>
  <dcterms:modified xsi:type="dcterms:W3CDTF">2024-06-07T16:39:00Z</dcterms:modified>
</cp:coreProperties>
</file>