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A0352" w14:textId="05391D16" w:rsidR="00755D86" w:rsidRPr="00DD7E0C" w:rsidRDefault="00755D86" w:rsidP="00C70C44">
      <w:pPr>
        <w:jc w:val="both"/>
        <w:rPr>
          <w:rFonts w:ascii="Times New Roman" w:eastAsia="華康中圓體(P)" w:hAnsi="Times New Roman" w:cs="Times New Roman"/>
          <w:b/>
          <w:bCs/>
          <w:sz w:val="40"/>
          <w:szCs w:val="40"/>
        </w:rPr>
      </w:pPr>
      <w:r w:rsidRPr="00DD7E0C">
        <w:rPr>
          <w:rFonts w:ascii="Times New Roman" w:eastAsia="華康中圓體(P)" w:hAnsi="Times New Roman" w:cs="Times New Roman"/>
          <w:b/>
          <w:bCs/>
          <w:sz w:val="40"/>
          <w:szCs w:val="40"/>
        </w:rPr>
        <w:t>P1-2</w:t>
      </w:r>
    </w:p>
    <w:p w14:paraId="068DDE9F" w14:textId="3A76A1CD" w:rsidR="00CE0848" w:rsidRPr="00C70C44" w:rsidRDefault="00CE0848"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調解會的運作、醫療爭議</w:t>
      </w:r>
      <w:proofErr w:type="gramStart"/>
      <w:r w:rsidRPr="00C70C44">
        <w:rPr>
          <w:rFonts w:ascii="Times New Roman" w:eastAsia="標楷體" w:hAnsi="Times New Roman" w:cs="Times New Roman"/>
          <w:szCs w:val="24"/>
        </w:rPr>
        <w:t>評析及除錯</w:t>
      </w:r>
      <w:proofErr w:type="gramEnd"/>
      <w:r w:rsidRPr="00C70C44">
        <w:rPr>
          <w:rFonts w:ascii="Times New Roman" w:eastAsia="標楷體" w:hAnsi="Times New Roman" w:cs="Times New Roman"/>
          <w:szCs w:val="24"/>
        </w:rPr>
        <w:t>機制</w:t>
      </w:r>
    </w:p>
    <w:p w14:paraId="0BA22FCA" w14:textId="77777777" w:rsidR="00CE0848" w:rsidRPr="00C70C44" w:rsidRDefault="00CE0848"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曾昭愷處長</w:t>
      </w:r>
    </w:p>
    <w:p w14:paraId="68100A6F" w14:textId="77777777" w:rsidR="00CE0848" w:rsidRPr="00C70C44" w:rsidRDefault="00CE0848"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臺灣高等檢察署</w:t>
      </w:r>
      <w:proofErr w:type="gramStart"/>
      <w:r w:rsidRPr="00C70C44">
        <w:rPr>
          <w:rFonts w:ascii="Times New Roman" w:eastAsia="標楷體" w:hAnsi="Times New Roman" w:cs="Times New Roman"/>
          <w:szCs w:val="24"/>
        </w:rPr>
        <w:t>臺</w:t>
      </w:r>
      <w:proofErr w:type="gramEnd"/>
      <w:r w:rsidRPr="00C70C44">
        <w:rPr>
          <w:rFonts w:ascii="Times New Roman" w:eastAsia="標楷體" w:hAnsi="Times New Roman" w:cs="Times New Roman"/>
          <w:szCs w:val="24"/>
        </w:rPr>
        <w:t>南檢察分署</w:t>
      </w:r>
    </w:p>
    <w:p w14:paraId="53E828BA" w14:textId="59196CAF" w:rsidR="00CE0848" w:rsidRPr="00C70C44" w:rsidRDefault="00CE0848"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司法院政風處</w:t>
      </w:r>
    </w:p>
    <w:p w14:paraId="3F6B630B" w14:textId="77777777" w:rsidR="00CE0848" w:rsidRPr="00C70C44" w:rsidRDefault="00CE0848" w:rsidP="00C70C44">
      <w:pPr>
        <w:jc w:val="both"/>
        <w:rPr>
          <w:rFonts w:ascii="Times New Roman" w:eastAsia="標楷體" w:hAnsi="Times New Roman" w:cs="Times New Roman"/>
          <w:szCs w:val="24"/>
        </w:rPr>
      </w:pPr>
    </w:p>
    <w:p w14:paraId="714E8DCF" w14:textId="190E47E0" w:rsidR="00CE0848" w:rsidRPr="00C70C44" w:rsidRDefault="00CE0848" w:rsidP="00C70C44">
      <w:pPr>
        <w:numPr>
          <w:ilvl w:val="0"/>
          <w:numId w:val="1"/>
        </w:numPr>
        <w:jc w:val="both"/>
        <w:rPr>
          <w:rFonts w:ascii="Times New Roman" w:eastAsia="標楷體" w:hAnsi="Times New Roman" w:cs="Times New Roman"/>
          <w:szCs w:val="24"/>
        </w:rPr>
      </w:pPr>
      <w:r w:rsidRPr="00C70C44">
        <w:rPr>
          <w:rFonts w:ascii="Times New Roman" w:eastAsia="標楷體" w:hAnsi="Times New Roman" w:cs="Times New Roman"/>
          <w:szCs w:val="24"/>
        </w:rPr>
        <w:t>立法背景</w:t>
      </w:r>
    </w:p>
    <w:p w14:paraId="1D9DCD21" w14:textId="49D32163" w:rsidR="00CE0848" w:rsidRPr="00C70C44" w:rsidRDefault="00CE0848" w:rsidP="00C70C44">
      <w:pPr>
        <w:pStyle w:val="a3"/>
        <w:numPr>
          <w:ilvl w:val="0"/>
          <w:numId w:val="9"/>
        </w:numPr>
        <w:ind w:leftChars="0" w:left="1219" w:hanging="737"/>
        <w:jc w:val="both"/>
        <w:rPr>
          <w:rFonts w:ascii="Times New Roman" w:eastAsia="標楷體" w:hAnsi="Times New Roman" w:cs="Times New Roman"/>
          <w:szCs w:val="24"/>
        </w:rPr>
      </w:pPr>
      <w:r w:rsidRPr="00C70C44">
        <w:rPr>
          <w:rFonts w:ascii="Times New Roman" w:eastAsia="標楷體" w:hAnsi="Times New Roman" w:cs="Times New Roman"/>
          <w:szCs w:val="24"/>
        </w:rPr>
        <w:t>緩解</w:t>
      </w:r>
      <w:proofErr w:type="gramStart"/>
      <w:r w:rsidRPr="00C70C44">
        <w:rPr>
          <w:rFonts w:ascii="Times New Roman" w:eastAsia="標楷體" w:hAnsi="Times New Roman" w:cs="Times New Roman"/>
          <w:szCs w:val="24"/>
        </w:rPr>
        <w:t>醫</w:t>
      </w:r>
      <w:proofErr w:type="gramEnd"/>
      <w:r w:rsidRPr="00C70C44">
        <w:rPr>
          <w:rFonts w:ascii="Times New Roman" w:eastAsia="標楷體" w:hAnsi="Times New Roman" w:cs="Times New Roman"/>
          <w:szCs w:val="24"/>
        </w:rPr>
        <w:t>、病、司法三輸現況</w:t>
      </w:r>
    </w:p>
    <w:p w14:paraId="2B9D9B95" w14:textId="69272405" w:rsidR="00CE0848" w:rsidRPr="00C70C44" w:rsidRDefault="00CE0848" w:rsidP="00C70C44">
      <w:pPr>
        <w:pStyle w:val="a3"/>
        <w:numPr>
          <w:ilvl w:val="0"/>
          <w:numId w:val="9"/>
        </w:numPr>
        <w:ind w:leftChars="0" w:left="1219" w:hanging="737"/>
        <w:jc w:val="both"/>
        <w:rPr>
          <w:rFonts w:ascii="Times New Roman" w:eastAsia="標楷體" w:hAnsi="Times New Roman" w:cs="Times New Roman"/>
          <w:szCs w:val="24"/>
        </w:rPr>
      </w:pPr>
      <w:proofErr w:type="gramStart"/>
      <w:r w:rsidRPr="00C70C44">
        <w:rPr>
          <w:rFonts w:ascii="Times New Roman" w:eastAsia="標楷體" w:hAnsi="Times New Roman" w:cs="Times New Roman"/>
          <w:szCs w:val="24"/>
        </w:rPr>
        <w:t>醫預法</w:t>
      </w:r>
      <w:proofErr w:type="gramEnd"/>
      <w:r w:rsidRPr="00C70C44">
        <w:rPr>
          <w:rFonts w:ascii="Times New Roman" w:eastAsia="標楷體" w:hAnsi="Times New Roman" w:cs="Times New Roman"/>
          <w:szCs w:val="24"/>
        </w:rPr>
        <w:t>立法打算處理的三大區塊</w:t>
      </w:r>
    </w:p>
    <w:p w14:paraId="58666716" w14:textId="77777777" w:rsidR="00CE0848" w:rsidRPr="00C70C44" w:rsidRDefault="00CE0848" w:rsidP="00C70C44">
      <w:pPr>
        <w:numPr>
          <w:ilvl w:val="0"/>
          <w:numId w:val="1"/>
        </w:numPr>
        <w:jc w:val="both"/>
        <w:rPr>
          <w:rFonts w:ascii="Times New Roman" w:eastAsia="標楷體" w:hAnsi="Times New Roman" w:cs="Times New Roman"/>
          <w:szCs w:val="24"/>
        </w:rPr>
      </w:pPr>
      <w:r w:rsidRPr="00C70C44">
        <w:rPr>
          <w:rFonts w:ascii="Times New Roman" w:eastAsia="標楷體" w:hAnsi="Times New Roman" w:cs="Times New Roman"/>
          <w:szCs w:val="24"/>
        </w:rPr>
        <w:t>位移到調解會為中心的醫療糾紛處理模式</w:t>
      </w:r>
    </w:p>
    <w:p w14:paraId="6B8DAD87" w14:textId="27C0BB21" w:rsidR="00CE0848" w:rsidRPr="00C70C44" w:rsidRDefault="00CE0848" w:rsidP="00C70C44">
      <w:pPr>
        <w:pStyle w:val="a3"/>
        <w:numPr>
          <w:ilvl w:val="0"/>
          <w:numId w:val="3"/>
        </w:numPr>
        <w:ind w:leftChars="0" w:left="1219" w:hanging="737"/>
        <w:jc w:val="both"/>
        <w:rPr>
          <w:rFonts w:ascii="Times New Roman" w:eastAsia="標楷體" w:hAnsi="Times New Roman" w:cs="Times New Roman"/>
          <w:szCs w:val="24"/>
        </w:rPr>
      </w:pPr>
      <w:r w:rsidRPr="00C70C44">
        <w:rPr>
          <w:rFonts w:ascii="Times New Roman" w:eastAsia="標楷體" w:hAnsi="Times New Roman" w:cs="Times New Roman"/>
          <w:szCs w:val="24"/>
        </w:rPr>
        <w:t>調解會的設置與立法缺失</w:t>
      </w:r>
    </w:p>
    <w:p w14:paraId="3546FB85" w14:textId="77777777" w:rsidR="00CE0848" w:rsidRPr="00C70C44" w:rsidRDefault="00CE0848" w:rsidP="00C70C44">
      <w:pPr>
        <w:numPr>
          <w:ilvl w:val="0"/>
          <w:numId w:val="3"/>
        </w:numPr>
        <w:ind w:left="1219" w:hanging="737"/>
        <w:jc w:val="both"/>
        <w:rPr>
          <w:rFonts w:ascii="Times New Roman" w:eastAsia="標楷體" w:hAnsi="Times New Roman" w:cs="Times New Roman"/>
          <w:szCs w:val="24"/>
        </w:rPr>
      </w:pPr>
      <w:r w:rsidRPr="00C70C44">
        <w:rPr>
          <w:rFonts w:ascii="Times New Roman" w:eastAsia="標楷體" w:hAnsi="Times New Roman" w:cs="Times New Roman"/>
          <w:szCs w:val="24"/>
        </w:rPr>
        <w:t>衛生福利部委託財團法人</w:t>
      </w:r>
      <w:proofErr w:type="gramStart"/>
      <w:r w:rsidRPr="00C70C44">
        <w:rPr>
          <w:rFonts w:ascii="Times New Roman" w:eastAsia="標楷體" w:hAnsi="Times New Roman" w:cs="Times New Roman"/>
          <w:szCs w:val="24"/>
        </w:rPr>
        <w:t>建構評析</w:t>
      </w:r>
      <w:proofErr w:type="gramEnd"/>
      <w:r w:rsidRPr="00C70C44">
        <w:rPr>
          <w:rFonts w:ascii="Times New Roman" w:eastAsia="標楷體" w:hAnsi="Times New Roman" w:cs="Times New Roman"/>
          <w:szCs w:val="24"/>
        </w:rPr>
        <w:t>機制</w:t>
      </w:r>
    </w:p>
    <w:p w14:paraId="7F2BF14F" w14:textId="77777777" w:rsidR="00CE0848" w:rsidRPr="00C70C44" w:rsidRDefault="00CE0848" w:rsidP="00C70C44">
      <w:pPr>
        <w:numPr>
          <w:ilvl w:val="0"/>
          <w:numId w:val="3"/>
        </w:numPr>
        <w:ind w:left="1219" w:hanging="737"/>
        <w:jc w:val="both"/>
        <w:rPr>
          <w:rFonts w:ascii="Times New Roman" w:eastAsia="標楷體" w:hAnsi="Times New Roman" w:cs="Times New Roman"/>
          <w:szCs w:val="24"/>
        </w:rPr>
      </w:pPr>
      <w:r w:rsidRPr="00C70C44">
        <w:rPr>
          <w:rFonts w:ascii="Times New Roman" w:eastAsia="標楷體" w:hAnsi="Times New Roman" w:cs="Times New Roman"/>
          <w:szCs w:val="24"/>
        </w:rPr>
        <w:t>申請調解會調解與自費專業諮詢</w:t>
      </w:r>
    </w:p>
    <w:p w14:paraId="53D5554A" w14:textId="77777777" w:rsidR="00CE0848" w:rsidRPr="00C70C44" w:rsidRDefault="00CE0848" w:rsidP="00C70C44">
      <w:pPr>
        <w:numPr>
          <w:ilvl w:val="3"/>
          <w:numId w:val="3"/>
        </w:numPr>
        <w:ind w:left="1474" w:hanging="227"/>
        <w:jc w:val="both"/>
        <w:rPr>
          <w:rFonts w:ascii="Times New Roman" w:eastAsia="標楷體" w:hAnsi="Times New Roman" w:cs="Times New Roman"/>
          <w:szCs w:val="24"/>
        </w:rPr>
      </w:pPr>
      <w:r w:rsidRPr="00C70C44">
        <w:rPr>
          <w:rFonts w:ascii="Times New Roman" w:eastAsia="標楷體" w:hAnsi="Times New Roman" w:cs="Times New Roman"/>
          <w:szCs w:val="24"/>
        </w:rPr>
        <w:t>讓訴訟權的行使更有效率</w:t>
      </w:r>
    </w:p>
    <w:p w14:paraId="3A35DFCF" w14:textId="77777777" w:rsidR="00CE0848" w:rsidRPr="00C70C44" w:rsidRDefault="00CE0848" w:rsidP="00C70C44">
      <w:pPr>
        <w:numPr>
          <w:ilvl w:val="3"/>
          <w:numId w:val="3"/>
        </w:numPr>
        <w:ind w:left="1474" w:hanging="227"/>
        <w:jc w:val="both"/>
        <w:rPr>
          <w:rFonts w:ascii="Times New Roman" w:eastAsia="標楷體" w:hAnsi="Times New Roman" w:cs="Times New Roman"/>
          <w:szCs w:val="24"/>
        </w:rPr>
      </w:pPr>
      <w:r w:rsidRPr="00C70C44">
        <w:rPr>
          <w:rFonts w:ascii="Times New Roman" w:eastAsia="標楷體" w:hAnsi="Times New Roman" w:cs="Times New Roman"/>
          <w:szCs w:val="24"/>
        </w:rPr>
        <w:t>限制訴訟權行使也不宜過度</w:t>
      </w:r>
    </w:p>
    <w:p w14:paraId="3FD7DF91" w14:textId="77777777" w:rsidR="00CE0848" w:rsidRPr="00C70C44" w:rsidRDefault="00CE0848" w:rsidP="00C70C44">
      <w:pPr>
        <w:numPr>
          <w:ilvl w:val="0"/>
          <w:numId w:val="3"/>
        </w:numPr>
        <w:ind w:left="1219" w:hanging="737"/>
        <w:jc w:val="both"/>
        <w:rPr>
          <w:rFonts w:ascii="Times New Roman" w:eastAsia="標楷體" w:hAnsi="Times New Roman" w:cs="Times New Roman"/>
          <w:szCs w:val="24"/>
        </w:rPr>
      </w:pPr>
      <w:r w:rsidRPr="00C70C44">
        <w:rPr>
          <w:rFonts w:ascii="Times New Roman" w:eastAsia="標楷體" w:hAnsi="Times New Roman" w:cs="Times New Roman"/>
          <w:szCs w:val="24"/>
        </w:rPr>
        <w:t>從司法機關自動回流到調解會的機制</w:t>
      </w:r>
    </w:p>
    <w:p w14:paraId="57A88F92" w14:textId="77777777" w:rsidR="00CE0848" w:rsidRPr="00C70C44" w:rsidRDefault="00CE0848" w:rsidP="00C70C44">
      <w:pPr>
        <w:numPr>
          <w:ilvl w:val="0"/>
          <w:numId w:val="3"/>
        </w:numPr>
        <w:ind w:left="1219" w:hanging="737"/>
        <w:jc w:val="both"/>
        <w:rPr>
          <w:rFonts w:ascii="Times New Roman" w:eastAsia="標楷體" w:hAnsi="Times New Roman" w:cs="Times New Roman"/>
          <w:szCs w:val="24"/>
        </w:rPr>
      </w:pPr>
      <w:r w:rsidRPr="00C70C44">
        <w:rPr>
          <w:rFonts w:ascii="Times New Roman" w:eastAsia="標楷體" w:hAnsi="Times New Roman" w:cs="Times New Roman"/>
          <w:szCs w:val="24"/>
        </w:rPr>
        <w:t>調解會</w:t>
      </w:r>
      <w:r w:rsidRPr="00C70C44">
        <w:rPr>
          <w:rFonts w:ascii="Times New Roman" w:eastAsia="標楷體" w:hAnsi="Times New Roman" w:cs="Times New Roman"/>
          <w:szCs w:val="24"/>
        </w:rPr>
        <w:t>SOP</w:t>
      </w:r>
      <w:r w:rsidRPr="00C70C44">
        <w:rPr>
          <w:rFonts w:ascii="Times New Roman" w:eastAsia="標楷體" w:hAnsi="Times New Roman" w:cs="Times New Roman"/>
          <w:szCs w:val="24"/>
        </w:rPr>
        <w:t>的建立是新制成敗的關鍵</w:t>
      </w:r>
    </w:p>
    <w:p w14:paraId="7898C255" w14:textId="77777777" w:rsidR="00CE0848" w:rsidRPr="00C70C44" w:rsidRDefault="00CE0848" w:rsidP="00C70C44">
      <w:pPr>
        <w:numPr>
          <w:ilvl w:val="0"/>
          <w:numId w:val="4"/>
        </w:numPr>
        <w:ind w:left="1531" w:hanging="227"/>
        <w:jc w:val="both"/>
        <w:rPr>
          <w:rFonts w:ascii="Times New Roman" w:eastAsia="標楷體" w:hAnsi="Times New Roman" w:cs="Times New Roman"/>
          <w:szCs w:val="24"/>
        </w:rPr>
      </w:pPr>
      <w:r w:rsidRPr="00C70C44">
        <w:rPr>
          <w:rFonts w:ascii="Times New Roman" w:eastAsia="標楷體" w:hAnsi="Times New Roman" w:cs="Times New Roman"/>
          <w:szCs w:val="24"/>
        </w:rPr>
        <w:t>調解先行並非徒增一道流程而已</w:t>
      </w:r>
    </w:p>
    <w:p w14:paraId="17641F1B" w14:textId="77777777" w:rsidR="00CE0848" w:rsidRPr="00C70C44" w:rsidRDefault="00CE0848" w:rsidP="00C70C44">
      <w:pPr>
        <w:numPr>
          <w:ilvl w:val="0"/>
          <w:numId w:val="4"/>
        </w:numPr>
        <w:ind w:left="1531" w:hanging="227"/>
        <w:jc w:val="both"/>
        <w:rPr>
          <w:rFonts w:ascii="Times New Roman" w:eastAsia="標楷體" w:hAnsi="Times New Roman" w:cs="Times New Roman"/>
          <w:szCs w:val="24"/>
        </w:rPr>
      </w:pPr>
      <w:r w:rsidRPr="00C70C44">
        <w:rPr>
          <w:rFonts w:ascii="Times New Roman" w:eastAsia="標楷體" w:hAnsi="Times New Roman" w:cs="Times New Roman"/>
          <w:szCs w:val="24"/>
        </w:rPr>
        <w:t>具備有力道的調解</w:t>
      </w:r>
      <w:r w:rsidRPr="00C70C44">
        <w:rPr>
          <w:rFonts w:ascii="Times New Roman" w:eastAsia="標楷體" w:hAnsi="Times New Roman" w:cs="Times New Roman"/>
          <w:szCs w:val="24"/>
        </w:rPr>
        <w:t>SOP</w:t>
      </w:r>
      <w:r w:rsidRPr="00C70C44">
        <w:rPr>
          <w:rFonts w:ascii="Times New Roman" w:eastAsia="標楷體" w:hAnsi="Times New Roman" w:cs="Times New Roman"/>
          <w:szCs w:val="24"/>
        </w:rPr>
        <w:t>才能達到以調解會為中心的</w:t>
      </w:r>
      <w:proofErr w:type="gramStart"/>
      <w:r w:rsidRPr="00C70C44">
        <w:rPr>
          <w:rFonts w:ascii="Times New Roman" w:eastAsia="標楷體" w:hAnsi="Times New Roman" w:cs="Times New Roman"/>
          <w:szCs w:val="24"/>
        </w:rPr>
        <w:t>醫</w:t>
      </w:r>
      <w:proofErr w:type="gramEnd"/>
      <w:r w:rsidRPr="00C70C44">
        <w:rPr>
          <w:rFonts w:ascii="Times New Roman" w:eastAsia="標楷體" w:hAnsi="Times New Roman" w:cs="Times New Roman"/>
          <w:szCs w:val="24"/>
        </w:rPr>
        <w:t>糾處理目的</w:t>
      </w:r>
    </w:p>
    <w:p w14:paraId="770A1BC2" w14:textId="77777777" w:rsidR="00CE0848" w:rsidRPr="00C70C44" w:rsidRDefault="00CE0848" w:rsidP="00C70C44">
      <w:pPr>
        <w:numPr>
          <w:ilvl w:val="0"/>
          <w:numId w:val="4"/>
        </w:numPr>
        <w:ind w:left="1531" w:hanging="227"/>
        <w:jc w:val="both"/>
        <w:rPr>
          <w:rFonts w:ascii="Times New Roman" w:eastAsia="標楷體" w:hAnsi="Times New Roman" w:cs="Times New Roman"/>
          <w:szCs w:val="24"/>
        </w:rPr>
      </w:pPr>
      <w:r w:rsidRPr="00C70C44">
        <w:rPr>
          <w:rFonts w:ascii="Times New Roman" w:eastAsia="標楷體" w:hAnsi="Times New Roman" w:cs="Times New Roman"/>
          <w:szCs w:val="24"/>
        </w:rPr>
        <w:t>格式簡化、快速縮短期間新制才有意義</w:t>
      </w:r>
    </w:p>
    <w:p w14:paraId="59D7D038" w14:textId="77777777" w:rsidR="00CE0848" w:rsidRPr="00C70C44" w:rsidRDefault="00CE0848" w:rsidP="00C70C44">
      <w:pPr>
        <w:numPr>
          <w:ilvl w:val="0"/>
          <w:numId w:val="4"/>
        </w:numPr>
        <w:ind w:left="1531" w:hanging="227"/>
        <w:jc w:val="both"/>
        <w:rPr>
          <w:rFonts w:ascii="Times New Roman" w:eastAsia="標楷體" w:hAnsi="Times New Roman" w:cs="Times New Roman"/>
          <w:szCs w:val="24"/>
        </w:rPr>
      </w:pPr>
      <w:r w:rsidRPr="00C70C44">
        <w:rPr>
          <w:rFonts w:ascii="Times New Roman" w:eastAsia="標楷體" w:hAnsi="Times New Roman" w:cs="Times New Roman"/>
          <w:szCs w:val="24"/>
        </w:rPr>
        <w:t>SOP</w:t>
      </w:r>
      <w:r w:rsidRPr="00C70C44">
        <w:rPr>
          <w:rFonts w:ascii="Times New Roman" w:eastAsia="標楷體" w:hAnsi="Times New Roman" w:cs="Times New Roman"/>
          <w:szCs w:val="24"/>
        </w:rPr>
        <w:t>有待以施行細則或行政規則加以規範</w:t>
      </w:r>
    </w:p>
    <w:p w14:paraId="475BE02A" w14:textId="77777777" w:rsidR="00CE0848" w:rsidRPr="00C70C44" w:rsidRDefault="00CE0848" w:rsidP="00C70C44">
      <w:pPr>
        <w:numPr>
          <w:ilvl w:val="0"/>
          <w:numId w:val="3"/>
        </w:numPr>
        <w:ind w:left="1219" w:hanging="737"/>
        <w:jc w:val="both"/>
        <w:rPr>
          <w:rFonts w:ascii="Times New Roman" w:eastAsia="標楷體" w:hAnsi="Times New Roman" w:cs="Times New Roman"/>
          <w:szCs w:val="24"/>
        </w:rPr>
      </w:pPr>
      <w:r w:rsidRPr="00C70C44">
        <w:rPr>
          <w:rFonts w:ascii="Times New Roman" w:eastAsia="標楷體" w:hAnsi="Times New Roman" w:cs="Times New Roman"/>
          <w:szCs w:val="24"/>
        </w:rPr>
        <w:t>告訴期間特別保障使告訴人放心調解</w:t>
      </w:r>
    </w:p>
    <w:p w14:paraId="2AB393B6" w14:textId="77777777" w:rsidR="00CE0848" w:rsidRPr="00C70C44" w:rsidRDefault="00CE0848" w:rsidP="00C70C44">
      <w:pPr>
        <w:numPr>
          <w:ilvl w:val="0"/>
          <w:numId w:val="3"/>
        </w:numPr>
        <w:ind w:left="1219" w:hanging="737"/>
        <w:jc w:val="both"/>
        <w:rPr>
          <w:rFonts w:ascii="Times New Roman" w:eastAsia="標楷體" w:hAnsi="Times New Roman" w:cs="Times New Roman"/>
          <w:szCs w:val="24"/>
        </w:rPr>
      </w:pPr>
      <w:r w:rsidRPr="00C70C44">
        <w:rPr>
          <w:rFonts w:ascii="Times New Roman" w:eastAsia="標楷體" w:hAnsi="Times New Roman" w:cs="Times New Roman"/>
          <w:szCs w:val="24"/>
        </w:rPr>
        <w:t>檢察官簽結制度的配合</w:t>
      </w:r>
    </w:p>
    <w:p w14:paraId="46366889" w14:textId="77777777" w:rsidR="00CE0848" w:rsidRPr="00C70C44" w:rsidRDefault="00CE0848" w:rsidP="00C70C44">
      <w:pPr>
        <w:numPr>
          <w:ilvl w:val="0"/>
          <w:numId w:val="1"/>
        </w:numPr>
        <w:jc w:val="both"/>
        <w:rPr>
          <w:rFonts w:ascii="Times New Roman" w:eastAsia="標楷體" w:hAnsi="Times New Roman" w:cs="Times New Roman"/>
          <w:szCs w:val="24"/>
        </w:rPr>
      </w:pPr>
      <w:r w:rsidRPr="00C70C44">
        <w:rPr>
          <w:rFonts w:ascii="Times New Roman" w:eastAsia="標楷體" w:hAnsi="Times New Roman" w:cs="Times New Roman"/>
          <w:szCs w:val="24"/>
        </w:rPr>
        <w:t>「除錯機制」與「案件偵辦」</w:t>
      </w:r>
      <w:proofErr w:type="gramStart"/>
      <w:r w:rsidRPr="00C70C44">
        <w:rPr>
          <w:rFonts w:ascii="Times New Roman" w:eastAsia="標楷體" w:hAnsi="Times New Roman" w:cs="Times New Roman"/>
          <w:szCs w:val="24"/>
        </w:rPr>
        <w:t>間的緊張</w:t>
      </w:r>
      <w:proofErr w:type="gramEnd"/>
      <w:r w:rsidRPr="00C70C44">
        <w:rPr>
          <w:rFonts w:ascii="Times New Roman" w:eastAsia="標楷體" w:hAnsi="Times New Roman" w:cs="Times New Roman"/>
          <w:szCs w:val="24"/>
        </w:rPr>
        <w:t>關係</w:t>
      </w:r>
    </w:p>
    <w:p w14:paraId="30552B2F" w14:textId="64FA658B" w:rsidR="00CE0848" w:rsidRPr="00C70C44" w:rsidRDefault="00CE0848" w:rsidP="00C70C44">
      <w:pPr>
        <w:pStyle w:val="a3"/>
        <w:numPr>
          <w:ilvl w:val="0"/>
          <w:numId w:val="5"/>
        </w:numPr>
        <w:ind w:leftChars="0" w:left="1219" w:hanging="737"/>
        <w:jc w:val="both"/>
        <w:rPr>
          <w:rFonts w:ascii="Times New Roman" w:eastAsia="標楷體" w:hAnsi="Times New Roman" w:cs="Times New Roman"/>
          <w:szCs w:val="24"/>
        </w:rPr>
      </w:pPr>
      <w:proofErr w:type="gramStart"/>
      <w:r w:rsidRPr="00C70C44">
        <w:rPr>
          <w:rFonts w:ascii="Times New Roman" w:eastAsia="標楷體" w:hAnsi="Times New Roman" w:cs="Times New Roman"/>
          <w:szCs w:val="24"/>
        </w:rPr>
        <w:t>醫預法</w:t>
      </w:r>
      <w:proofErr w:type="gramEnd"/>
      <w:r w:rsidRPr="00C70C44">
        <w:rPr>
          <w:rFonts w:ascii="Times New Roman" w:eastAsia="標楷體" w:hAnsi="Times New Roman" w:cs="Times New Roman"/>
          <w:szCs w:val="24"/>
        </w:rPr>
        <w:t>第</w:t>
      </w:r>
      <w:r w:rsidRPr="00C70C44">
        <w:rPr>
          <w:rFonts w:ascii="Times New Roman" w:eastAsia="標楷體" w:hAnsi="Times New Roman" w:cs="Times New Roman"/>
          <w:szCs w:val="24"/>
        </w:rPr>
        <w:t>1</w:t>
      </w:r>
      <w:r w:rsidRPr="00C70C44">
        <w:rPr>
          <w:rFonts w:ascii="Times New Roman" w:eastAsia="標楷體" w:hAnsi="Times New Roman" w:cs="Times New Roman"/>
          <w:szCs w:val="24"/>
        </w:rPr>
        <w:t>條明定其立法目的，包括「確保病人安全，提升醫療品質」。</w:t>
      </w:r>
    </w:p>
    <w:p w14:paraId="4E6674A1" w14:textId="77777777" w:rsidR="00CE0848" w:rsidRPr="00C70C44" w:rsidRDefault="00CE0848" w:rsidP="00C70C44">
      <w:pPr>
        <w:numPr>
          <w:ilvl w:val="0"/>
          <w:numId w:val="5"/>
        </w:numPr>
        <w:ind w:left="1219" w:hanging="737"/>
        <w:jc w:val="both"/>
        <w:rPr>
          <w:rFonts w:ascii="Times New Roman" w:eastAsia="標楷體" w:hAnsi="Times New Roman" w:cs="Times New Roman"/>
          <w:szCs w:val="24"/>
        </w:rPr>
      </w:pPr>
      <w:r w:rsidRPr="00C70C44">
        <w:rPr>
          <w:rFonts w:ascii="Times New Roman" w:eastAsia="標楷體" w:hAnsi="Times New Roman" w:cs="Times New Roman"/>
          <w:szCs w:val="24"/>
        </w:rPr>
        <w:t>立法過程中的法益衝突</w:t>
      </w:r>
    </w:p>
    <w:p w14:paraId="4B951410" w14:textId="77777777" w:rsidR="00CE0848" w:rsidRPr="00C70C44" w:rsidRDefault="00CE0848" w:rsidP="00C70C44">
      <w:pPr>
        <w:numPr>
          <w:ilvl w:val="0"/>
          <w:numId w:val="5"/>
        </w:numPr>
        <w:ind w:left="1219" w:hanging="737"/>
        <w:jc w:val="both"/>
        <w:rPr>
          <w:rFonts w:ascii="Times New Roman" w:eastAsia="標楷體" w:hAnsi="Times New Roman" w:cs="Times New Roman"/>
          <w:szCs w:val="24"/>
        </w:rPr>
      </w:pPr>
      <w:r w:rsidRPr="00C70C44">
        <w:rPr>
          <w:rFonts w:ascii="Times New Roman" w:eastAsia="標楷體" w:hAnsi="Times New Roman" w:cs="Times New Roman"/>
          <w:szCs w:val="24"/>
        </w:rPr>
        <w:t>特殊立法用語用來調和各方不安</w:t>
      </w:r>
    </w:p>
    <w:p w14:paraId="312F7FE8" w14:textId="77777777" w:rsidR="00CE0848" w:rsidRPr="00C70C44" w:rsidRDefault="00CE0848" w:rsidP="00C70C44">
      <w:pPr>
        <w:numPr>
          <w:ilvl w:val="0"/>
          <w:numId w:val="5"/>
        </w:numPr>
        <w:ind w:left="1219" w:hanging="737"/>
        <w:jc w:val="both"/>
        <w:rPr>
          <w:rFonts w:ascii="Times New Roman" w:eastAsia="標楷體" w:hAnsi="Times New Roman" w:cs="Times New Roman"/>
          <w:szCs w:val="24"/>
        </w:rPr>
      </w:pPr>
      <w:r w:rsidRPr="00C70C44">
        <w:rPr>
          <w:rFonts w:ascii="Times New Roman" w:eastAsia="標楷體" w:hAnsi="Times New Roman" w:cs="Times New Roman"/>
          <w:szCs w:val="24"/>
        </w:rPr>
        <w:t>執法者可能需具備的專業素養</w:t>
      </w:r>
    </w:p>
    <w:p w14:paraId="4DA74581" w14:textId="15C3854D" w:rsidR="00E13271" w:rsidRPr="00C70C44" w:rsidRDefault="00E13271" w:rsidP="00C70C44">
      <w:pPr>
        <w:jc w:val="both"/>
        <w:rPr>
          <w:rFonts w:ascii="Times New Roman" w:eastAsia="標楷體" w:hAnsi="Times New Roman" w:cs="Times New Roman"/>
          <w:szCs w:val="24"/>
        </w:rPr>
      </w:pPr>
    </w:p>
    <w:p w14:paraId="08DD8875" w14:textId="6C1D7637" w:rsidR="00CE0848" w:rsidRPr="00DD7E0C" w:rsidRDefault="00CE0848" w:rsidP="00C70C44">
      <w:pPr>
        <w:jc w:val="both"/>
        <w:rPr>
          <w:rFonts w:ascii="Times New Roman" w:eastAsia="華康中圓體(P)" w:hAnsi="Times New Roman" w:cs="Times New Roman"/>
          <w:b/>
          <w:bCs/>
          <w:sz w:val="40"/>
          <w:szCs w:val="40"/>
        </w:rPr>
      </w:pPr>
      <w:r w:rsidRPr="00DD7E0C">
        <w:rPr>
          <w:rFonts w:ascii="Times New Roman" w:eastAsia="華康中圓體(P)" w:hAnsi="Times New Roman" w:cs="Times New Roman"/>
          <w:b/>
          <w:bCs/>
          <w:sz w:val="40"/>
          <w:szCs w:val="40"/>
        </w:rPr>
        <w:t>P1-3</w:t>
      </w:r>
    </w:p>
    <w:p w14:paraId="386F31EE" w14:textId="2010A0A4" w:rsidR="00CE0848" w:rsidRPr="00C70C44" w:rsidRDefault="00CE0848"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先期醫療調解試辦機制之銜接</w:t>
      </w:r>
    </w:p>
    <w:p w14:paraId="31F6508D" w14:textId="77777777" w:rsidR="00CE0848" w:rsidRPr="00C70C44" w:rsidRDefault="00CE0848"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蘇世斌</w:t>
      </w:r>
    </w:p>
    <w:p w14:paraId="1CDB3B20" w14:textId="64DA9E43" w:rsidR="00CE0848" w:rsidRPr="00C70C44" w:rsidRDefault="00CE0848"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台南市政府衛生局</w:t>
      </w:r>
    </w:p>
    <w:p w14:paraId="2177EEED" w14:textId="77777777" w:rsidR="00CE0848" w:rsidRPr="00C70C44" w:rsidRDefault="00CE0848" w:rsidP="00C70C44">
      <w:pPr>
        <w:jc w:val="both"/>
        <w:rPr>
          <w:rFonts w:ascii="Times New Roman" w:eastAsia="標楷體" w:hAnsi="Times New Roman" w:cs="Times New Roman"/>
          <w:szCs w:val="24"/>
        </w:rPr>
      </w:pPr>
    </w:p>
    <w:p w14:paraId="414D0D1F" w14:textId="5D535913" w:rsidR="00CE0848" w:rsidRPr="00C70C44" w:rsidRDefault="00CE0848"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 xml:space="preserve">    </w:t>
      </w:r>
      <w:r w:rsidRPr="00C70C44">
        <w:rPr>
          <w:rFonts w:ascii="Times New Roman" w:eastAsia="標楷體" w:hAnsi="Times New Roman" w:cs="Times New Roman"/>
          <w:szCs w:val="24"/>
        </w:rPr>
        <w:t>醫療爭議以及醫療事故於過去以來一直依醫療法第</w:t>
      </w:r>
      <w:r w:rsidRPr="00C70C44">
        <w:rPr>
          <w:rFonts w:ascii="Times New Roman" w:eastAsia="標楷體" w:hAnsi="Times New Roman" w:cs="Times New Roman"/>
          <w:szCs w:val="24"/>
        </w:rPr>
        <w:t>99</w:t>
      </w:r>
      <w:r w:rsidRPr="00C70C44">
        <w:rPr>
          <w:rFonts w:ascii="Times New Roman" w:eastAsia="標楷體" w:hAnsi="Times New Roman" w:cs="Times New Roman"/>
          <w:szCs w:val="24"/>
        </w:rPr>
        <w:t>條之規定進行了模糊的調解和初步鑑定，該作業之下也有很多的案例進展進入到相關的訴訟程序，以致於對醫療事</w:t>
      </w:r>
      <w:r w:rsidRPr="00C70C44">
        <w:rPr>
          <w:rFonts w:ascii="Times New Roman" w:eastAsia="標楷體" w:hAnsi="Times New Roman" w:cs="Times New Roman"/>
          <w:szCs w:val="24"/>
        </w:rPr>
        <w:lastRenderedPageBreak/>
        <w:t>故的預防與及醫療爭議之有效調解能夠緩和</w:t>
      </w:r>
      <w:proofErr w:type="gramStart"/>
      <w:r w:rsidRPr="00C70C44">
        <w:rPr>
          <w:rFonts w:ascii="Times New Roman" w:eastAsia="標楷體" w:hAnsi="Times New Roman" w:cs="Times New Roman"/>
          <w:szCs w:val="24"/>
        </w:rPr>
        <w:t>醫</w:t>
      </w:r>
      <w:proofErr w:type="gramEnd"/>
      <w:r w:rsidRPr="00C70C44">
        <w:rPr>
          <w:rFonts w:ascii="Times New Roman" w:eastAsia="標楷體" w:hAnsi="Times New Roman" w:cs="Times New Roman"/>
          <w:szCs w:val="24"/>
        </w:rPr>
        <w:t>病雙方緊張氣氛成效有限。</w:t>
      </w:r>
      <w:r w:rsidRPr="00C70C44">
        <w:rPr>
          <w:rFonts w:ascii="Times New Roman" w:eastAsia="標楷體" w:hAnsi="Times New Roman" w:cs="Times New Roman"/>
          <w:szCs w:val="24"/>
        </w:rPr>
        <w:t>106</w:t>
      </w:r>
      <w:r w:rsidRPr="00C70C44">
        <w:rPr>
          <w:rFonts w:ascii="Times New Roman" w:eastAsia="標楷體" w:hAnsi="Times New Roman" w:cs="Times New Roman"/>
          <w:szCs w:val="24"/>
        </w:rPr>
        <w:t>年開始試辦雙向調解，積極鼓勵先行調解介入初步成效良好。因此在未來全面實施醫療事故預防與醫療爭議調解新法令之前有需要事先妥善安排相關作業細則以及建立調解人才資料庫等，以順利轉銜能夠全面以新的制度，從關懷預防早期介入調處先行和提升醫療品質，</w:t>
      </w:r>
      <w:proofErr w:type="gramStart"/>
      <w:r w:rsidRPr="00C70C44">
        <w:rPr>
          <w:rFonts w:ascii="Times New Roman" w:eastAsia="標楷體" w:hAnsi="Times New Roman" w:cs="Times New Roman"/>
          <w:szCs w:val="24"/>
        </w:rPr>
        <w:t>醫</w:t>
      </w:r>
      <w:proofErr w:type="gramEnd"/>
      <w:r w:rsidRPr="00C70C44">
        <w:rPr>
          <w:rFonts w:ascii="Times New Roman" w:eastAsia="標楷體" w:hAnsi="Times New Roman" w:cs="Times New Roman"/>
          <w:szCs w:val="24"/>
        </w:rPr>
        <w:t>病雙方都能達到可以接受的結果，各方面才能讓醫療繼續往前前進。新制度的成功需要</w:t>
      </w:r>
      <w:proofErr w:type="gramStart"/>
      <w:r w:rsidRPr="00C70C44">
        <w:rPr>
          <w:rFonts w:ascii="Times New Roman" w:eastAsia="標楷體" w:hAnsi="Times New Roman" w:cs="Times New Roman"/>
          <w:szCs w:val="24"/>
        </w:rPr>
        <w:t>醫界法</w:t>
      </w:r>
      <w:proofErr w:type="gramEnd"/>
      <w:r w:rsidRPr="00C70C44">
        <w:rPr>
          <w:rFonts w:ascii="Times New Roman" w:eastAsia="標楷體" w:hAnsi="Times New Roman" w:cs="Times New Roman"/>
          <w:szCs w:val="24"/>
        </w:rPr>
        <w:t>界以及衛生行政機關各方面共同協力達成。</w:t>
      </w:r>
    </w:p>
    <w:p w14:paraId="618D0D96" w14:textId="7B4F0B9B" w:rsidR="00CE0848" w:rsidRPr="00C70C44" w:rsidRDefault="00CE0848" w:rsidP="00C70C44">
      <w:pPr>
        <w:jc w:val="both"/>
        <w:rPr>
          <w:rFonts w:ascii="Times New Roman" w:eastAsia="標楷體" w:hAnsi="Times New Roman" w:cs="Times New Roman"/>
          <w:szCs w:val="24"/>
        </w:rPr>
      </w:pPr>
    </w:p>
    <w:p w14:paraId="3853C665" w14:textId="77777777" w:rsidR="00755D86" w:rsidRPr="00C70C44" w:rsidRDefault="00755D86" w:rsidP="00C70C44">
      <w:pPr>
        <w:widowControl/>
        <w:jc w:val="both"/>
        <w:rPr>
          <w:rFonts w:ascii="Times New Roman" w:eastAsia="標楷體" w:hAnsi="Times New Roman" w:cs="Times New Roman"/>
          <w:szCs w:val="24"/>
        </w:rPr>
      </w:pPr>
      <w:r w:rsidRPr="00C70C44">
        <w:rPr>
          <w:rFonts w:ascii="Times New Roman" w:eastAsia="標楷體" w:hAnsi="Times New Roman" w:cs="Times New Roman"/>
          <w:szCs w:val="24"/>
        </w:rPr>
        <w:br w:type="page"/>
      </w:r>
    </w:p>
    <w:p w14:paraId="192EAF2F" w14:textId="77777777" w:rsidR="00755D86" w:rsidRPr="00DD7E0C" w:rsidRDefault="00755D86" w:rsidP="00C70C44">
      <w:pPr>
        <w:jc w:val="both"/>
        <w:rPr>
          <w:rFonts w:ascii="Times New Roman" w:eastAsia="華康中圓體(P)" w:hAnsi="Times New Roman" w:cs="Times New Roman"/>
          <w:b/>
          <w:bCs/>
          <w:sz w:val="40"/>
          <w:szCs w:val="40"/>
        </w:rPr>
      </w:pPr>
      <w:r w:rsidRPr="00DD7E0C">
        <w:rPr>
          <w:rFonts w:ascii="Times New Roman" w:eastAsia="華康中圓體(P)" w:hAnsi="Times New Roman" w:cs="Times New Roman"/>
          <w:b/>
          <w:bCs/>
          <w:sz w:val="40"/>
          <w:szCs w:val="40"/>
        </w:rPr>
        <w:t>S1-3</w:t>
      </w:r>
    </w:p>
    <w:p w14:paraId="331B6F8A" w14:textId="3DC3BCCC" w:rsidR="00755D86" w:rsidRPr="00C70C44" w:rsidRDefault="00755D86"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 xml:space="preserve">The impact of 3D Image and AI technology Thoracic Resident Physician Training   </w:t>
      </w:r>
    </w:p>
    <w:p w14:paraId="302B9562" w14:textId="77777777" w:rsidR="00755D86" w:rsidRPr="00C70C44" w:rsidRDefault="00755D86"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黃才旺主任</w:t>
      </w:r>
    </w:p>
    <w:p w14:paraId="3E92DD99" w14:textId="130E8B59" w:rsidR="00755D86" w:rsidRPr="00C70C44" w:rsidRDefault="00755D86"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三軍總醫院胸腔外科</w:t>
      </w:r>
    </w:p>
    <w:p w14:paraId="306FFC76" w14:textId="77777777" w:rsidR="00755D86" w:rsidRPr="00C70C44" w:rsidRDefault="00755D86" w:rsidP="00C70C44">
      <w:pPr>
        <w:jc w:val="both"/>
        <w:rPr>
          <w:rFonts w:ascii="Times New Roman" w:eastAsia="標楷體" w:hAnsi="Times New Roman" w:cs="Times New Roman"/>
          <w:szCs w:val="24"/>
        </w:rPr>
      </w:pPr>
    </w:p>
    <w:p w14:paraId="3B5723F9" w14:textId="0350DFED" w:rsidR="00755D86" w:rsidRPr="00C70C44" w:rsidRDefault="00C70C44"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755D86" w:rsidRPr="00C70C44">
        <w:rPr>
          <w:rFonts w:ascii="Times New Roman" w:eastAsia="標楷體" w:hAnsi="Times New Roman" w:cs="Times New Roman"/>
          <w:szCs w:val="24"/>
        </w:rPr>
        <w:t xml:space="preserve">Currently, simulation of thoracic surgery is possible with 3D printing technologies. 3D printing technology would provide enhanced educational opportunities for trainees, especially for low-volume, low-visibility, high-risk operations such as VATS lobectomy. Simulation-based surgical training can improve the surgeons’ learning curve. Understanding the anatomy of the lung and recognizing anatomical variations shorten the learning curve. The idea of virtual reality simulators plays a significant role in practicing with the simulator before operation. However, there was no simulator designed with patient-specific models, pulmonary blood flow and Mono-pulmonary ventilation. Herein, we introduce the simulator of VATS lobectomy and segmentectomy is supposed to make the learning curve shorter. Artificial intelligence-based technologies showed remarkable efficacy to improve the perioperative evaluation of the patient, to assist the decision- making process, to enhance the surgical performance, and to optimize the operating room scheduling.  </w:t>
      </w:r>
    </w:p>
    <w:p w14:paraId="75C3C9D1" w14:textId="77777777" w:rsidR="00755D86" w:rsidRPr="00C70C44" w:rsidRDefault="00755D86" w:rsidP="00C70C44">
      <w:pPr>
        <w:jc w:val="both"/>
        <w:rPr>
          <w:rFonts w:ascii="Times New Roman" w:eastAsia="標楷體" w:hAnsi="Times New Roman" w:cs="Times New Roman"/>
          <w:szCs w:val="24"/>
        </w:rPr>
      </w:pPr>
    </w:p>
    <w:p w14:paraId="3BF6ED73" w14:textId="190BD3A9" w:rsidR="00755D86" w:rsidRPr="00DD7E0C" w:rsidRDefault="00755D86" w:rsidP="00C70C44">
      <w:pPr>
        <w:jc w:val="both"/>
        <w:rPr>
          <w:rFonts w:ascii="Times New Roman" w:eastAsia="標楷體" w:hAnsi="Times New Roman" w:cs="Times New Roman"/>
          <w:b/>
          <w:bCs/>
          <w:sz w:val="40"/>
          <w:szCs w:val="40"/>
        </w:rPr>
      </w:pPr>
      <w:r w:rsidRPr="00DD7E0C">
        <w:rPr>
          <w:rFonts w:ascii="Times New Roman" w:eastAsia="標楷體" w:hAnsi="Times New Roman" w:cs="Times New Roman"/>
          <w:b/>
          <w:bCs/>
          <w:sz w:val="40"/>
          <w:szCs w:val="40"/>
        </w:rPr>
        <w:t>S1-6</w:t>
      </w:r>
    </w:p>
    <w:p w14:paraId="0B0017FE" w14:textId="77777777" w:rsidR="00755D86" w:rsidRPr="00C70C44" w:rsidRDefault="00755D86"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無情</w:t>
      </w:r>
      <w:r w:rsidRPr="00C70C44">
        <w:rPr>
          <w:rFonts w:ascii="Times New Roman" w:eastAsia="標楷體" w:hAnsi="Times New Roman" w:cs="Times New Roman"/>
          <w:szCs w:val="24"/>
        </w:rPr>
        <w:t>AI</w:t>
      </w:r>
      <w:r w:rsidRPr="00C70C44">
        <w:rPr>
          <w:rFonts w:ascii="Times New Roman" w:eastAsia="標楷體" w:hAnsi="Times New Roman" w:cs="Times New Roman"/>
          <w:szCs w:val="24"/>
        </w:rPr>
        <w:t>有情醫療</w:t>
      </w:r>
      <w:r w:rsidRPr="00C70C44">
        <w:rPr>
          <w:rFonts w:ascii="Times New Roman" w:eastAsia="標楷體" w:hAnsi="Times New Roman" w:cs="Times New Roman"/>
          <w:szCs w:val="24"/>
        </w:rPr>
        <w:t>-</w:t>
      </w:r>
      <w:r w:rsidRPr="00C70C44">
        <w:rPr>
          <w:rFonts w:ascii="Times New Roman" w:eastAsia="標楷體" w:hAnsi="Times New Roman" w:cs="Times New Roman"/>
          <w:szCs w:val="24"/>
        </w:rPr>
        <w:t>從法規面談</w:t>
      </w:r>
      <w:r w:rsidRPr="00C70C44">
        <w:rPr>
          <w:rFonts w:ascii="Times New Roman" w:eastAsia="標楷體" w:hAnsi="Times New Roman" w:cs="Times New Roman"/>
          <w:szCs w:val="24"/>
        </w:rPr>
        <w:t>AI</w:t>
      </w:r>
      <w:r w:rsidRPr="00C70C44">
        <w:rPr>
          <w:rFonts w:ascii="Times New Roman" w:eastAsia="標楷體" w:hAnsi="Times New Roman" w:cs="Times New Roman"/>
          <w:szCs w:val="24"/>
        </w:rPr>
        <w:t>智慧發展趨勢</w:t>
      </w:r>
    </w:p>
    <w:p w14:paraId="1DA51C21" w14:textId="77777777" w:rsidR="00755D86" w:rsidRPr="00C70C44" w:rsidRDefault="00755D86"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陳維聆技正</w:t>
      </w:r>
    </w:p>
    <w:p w14:paraId="6234E1F2" w14:textId="77777777" w:rsidR="00755D86" w:rsidRPr="00C70C44" w:rsidRDefault="00755D86"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衛生福利部食品藥物管理署醫療器材及化</w:t>
      </w:r>
      <w:proofErr w:type="gramStart"/>
      <w:r w:rsidRPr="00C70C44">
        <w:rPr>
          <w:rFonts w:ascii="Times New Roman" w:eastAsia="標楷體" w:hAnsi="Times New Roman" w:cs="Times New Roman"/>
          <w:szCs w:val="24"/>
        </w:rPr>
        <w:t>粧</w:t>
      </w:r>
      <w:proofErr w:type="gramEnd"/>
      <w:r w:rsidRPr="00C70C44">
        <w:rPr>
          <w:rFonts w:ascii="Times New Roman" w:eastAsia="標楷體" w:hAnsi="Times New Roman" w:cs="Times New Roman"/>
          <w:szCs w:val="24"/>
        </w:rPr>
        <w:t>品組</w:t>
      </w:r>
      <w:r w:rsidRPr="00C70C44">
        <w:rPr>
          <w:rFonts w:ascii="Times New Roman" w:eastAsia="標楷體" w:hAnsi="Times New Roman" w:cs="Times New Roman"/>
          <w:szCs w:val="24"/>
        </w:rPr>
        <w:t xml:space="preserve"> </w:t>
      </w:r>
    </w:p>
    <w:p w14:paraId="21CCF774" w14:textId="77777777" w:rsidR="00755D86" w:rsidRPr="00C70C44" w:rsidRDefault="00755D86" w:rsidP="00C70C44">
      <w:pPr>
        <w:jc w:val="both"/>
        <w:rPr>
          <w:rFonts w:ascii="Times New Roman" w:eastAsia="標楷體" w:hAnsi="Times New Roman" w:cs="Times New Roman"/>
          <w:szCs w:val="24"/>
        </w:rPr>
      </w:pPr>
    </w:p>
    <w:p w14:paraId="4F3DDE41" w14:textId="3FD37315" w:rsidR="00755D86" w:rsidRPr="00C70C44" w:rsidRDefault="00C70C44"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755D86" w:rsidRPr="00C70C44">
        <w:rPr>
          <w:rFonts w:ascii="Times New Roman" w:eastAsia="標楷體" w:hAnsi="Times New Roman" w:cs="Times New Roman"/>
          <w:szCs w:val="24"/>
        </w:rPr>
        <w:t>社會高齡化造成醫療支出快速成長，是各國關注的議題並積極尋求降低醫療費用的策略。人工智慧、雲端運算、</w:t>
      </w:r>
      <w:proofErr w:type="gramStart"/>
      <w:r w:rsidR="00755D86" w:rsidRPr="00C70C44">
        <w:rPr>
          <w:rFonts w:ascii="Times New Roman" w:eastAsia="標楷體" w:hAnsi="Times New Roman" w:cs="Times New Roman"/>
          <w:szCs w:val="24"/>
        </w:rPr>
        <w:t>物聯網</w:t>
      </w:r>
      <w:proofErr w:type="gramEnd"/>
      <w:r w:rsidR="00755D86" w:rsidRPr="00C70C44">
        <w:rPr>
          <w:rFonts w:ascii="Times New Roman" w:eastAsia="標楷體" w:hAnsi="Times New Roman" w:cs="Times New Roman"/>
          <w:szCs w:val="24"/>
        </w:rPr>
        <w:t>及巨量數據等科技日新月異，傳統醫療器材轉型智慧醫療服務產業成為解決問題的策略之</w:t>
      </w:r>
      <w:proofErr w:type="gramStart"/>
      <w:r w:rsidR="00755D86" w:rsidRPr="00C70C44">
        <w:rPr>
          <w:rFonts w:ascii="Times New Roman" w:eastAsia="標楷體" w:hAnsi="Times New Roman" w:cs="Times New Roman"/>
          <w:szCs w:val="24"/>
        </w:rPr>
        <w:t>一</w:t>
      </w:r>
      <w:proofErr w:type="gramEnd"/>
      <w:r w:rsidR="00755D86" w:rsidRPr="00C70C44">
        <w:rPr>
          <w:rFonts w:ascii="Times New Roman" w:eastAsia="標楷體" w:hAnsi="Times New Roman" w:cs="Times New Roman"/>
          <w:szCs w:val="24"/>
        </w:rPr>
        <w:t>。</w:t>
      </w:r>
      <w:proofErr w:type="gramStart"/>
      <w:r w:rsidR="00755D86" w:rsidRPr="00C70C44">
        <w:rPr>
          <w:rFonts w:ascii="Times New Roman" w:eastAsia="標楷體" w:hAnsi="Times New Roman" w:cs="Times New Roman"/>
          <w:szCs w:val="24"/>
        </w:rPr>
        <w:t>醫</w:t>
      </w:r>
      <w:proofErr w:type="gramEnd"/>
      <w:r w:rsidR="00755D86" w:rsidRPr="00C70C44">
        <w:rPr>
          <w:rFonts w:ascii="Times New Roman" w:eastAsia="標楷體" w:hAnsi="Times New Roman" w:cs="Times New Roman"/>
          <w:szCs w:val="24"/>
        </w:rPr>
        <w:t>材落地，取得醫療器材許可證，是創新</w:t>
      </w:r>
      <w:proofErr w:type="gramStart"/>
      <w:r w:rsidR="00755D86" w:rsidRPr="00C70C44">
        <w:rPr>
          <w:rFonts w:ascii="Times New Roman" w:eastAsia="標楷體" w:hAnsi="Times New Roman" w:cs="Times New Roman"/>
          <w:szCs w:val="24"/>
        </w:rPr>
        <w:t>醫</w:t>
      </w:r>
      <w:proofErr w:type="gramEnd"/>
      <w:r w:rsidR="00755D86" w:rsidRPr="00C70C44">
        <w:rPr>
          <w:rFonts w:ascii="Times New Roman" w:eastAsia="標楷體" w:hAnsi="Times New Roman" w:cs="Times New Roman"/>
          <w:szCs w:val="24"/>
        </w:rPr>
        <w:t>材商化的</w:t>
      </w:r>
      <w:proofErr w:type="gramStart"/>
      <w:r w:rsidR="00755D86" w:rsidRPr="00C70C44">
        <w:rPr>
          <w:rFonts w:ascii="Times New Roman" w:eastAsia="標楷體" w:hAnsi="Times New Roman" w:cs="Times New Roman"/>
          <w:szCs w:val="24"/>
        </w:rPr>
        <w:t>第一哩路</w:t>
      </w:r>
      <w:proofErr w:type="gramEnd"/>
      <w:r w:rsidR="00755D86" w:rsidRPr="00C70C44">
        <w:rPr>
          <w:rFonts w:ascii="Times New Roman" w:eastAsia="標楷體" w:hAnsi="Times New Roman" w:cs="Times New Roman"/>
          <w:szCs w:val="24"/>
        </w:rPr>
        <w:t>。在產品設計原型開發時，即要開始思考是要做為醫療用途，還是做為健康促進做非</w:t>
      </w:r>
      <w:proofErr w:type="gramStart"/>
      <w:r w:rsidR="00755D86" w:rsidRPr="00C70C44">
        <w:rPr>
          <w:rFonts w:ascii="Times New Roman" w:eastAsia="標楷體" w:hAnsi="Times New Roman" w:cs="Times New Roman"/>
          <w:szCs w:val="24"/>
        </w:rPr>
        <w:t>醫</w:t>
      </w:r>
      <w:proofErr w:type="gramEnd"/>
      <w:r w:rsidR="00755D86" w:rsidRPr="00C70C44">
        <w:rPr>
          <w:rFonts w:ascii="Times New Roman" w:eastAsia="標楷體" w:hAnsi="Times New Roman" w:cs="Times New Roman"/>
          <w:szCs w:val="24"/>
        </w:rPr>
        <w:t>材之宣稱。醫療器材產品的生命週期會經歷從「概念」形成到「規劃」、產品「設計」和「確效」，到「上市」以及「上市後」的追蹤階段。概念形成的階段首先要判斷產品是否屬於醫療器材，預期用途為何，才能確認需要遵循的法規和相關規範。臨床前驗證品質安全性必須由符合</w:t>
      </w:r>
      <w:r w:rsidR="00755D86" w:rsidRPr="00C70C44">
        <w:rPr>
          <w:rFonts w:ascii="Times New Roman" w:eastAsia="標楷體" w:hAnsi="Times New Roman" w:cs="Times New Roman"/>
          <w:szCs w:val="24"/>
        </w:rPr>
        <w:t>GLP</w:t>
      </w:r>
      <w:r w:rsidR="00755D86" w:rsidRPr="00C70C44">
        <w:rPr>
          <w:rFonts w:ascii="Times New Roman" w:eastAsia="標楷體" w:hAnsi="Times New Roman" w:cs="Times New Roman"/>
          <w:szCs w:val="24"/>
        </w:rPr>
        <w:t>檢測實驗室進行，臨床試驗要符合臨床試驗規範</w:t>
      </w:r>
      <w:r w:rsidR="00DD7E0C">
        <w:rPr>
          <w:rFonts w:ascii="Times New Roman" w:eastAsia="標楷體" w:hAnsi="Times New Roman" w:cs="Times New Roman" w:hint="eastAsia"/>
          <w:szCs w:val="24"/>
        </w:rPr>
        <w:t>（</w:t>
      </w:r>
      <w:r w:rsidR="00755D86" w:rsidRPr="00C70C44">
        <w:rPr>
          <w:rFonts w:ascii="Times New Roman" w:eastAsia="標楷體" w:hAnsi="Times New Roman" w:cs="Times New Roman"/>
          <w:szCs w:val="24"/>
        </w:rPr>
        <w:t>GCP</w:t>
      </w:r>
      <w:r w:rsidR="00DD7E0C">
        <w:rPr>
          <w:rFonts w:ascii="Times New Roman" w:eastAsia="標楷體" w:hAnsi="Times New Roman" w:cs="Times New Roman" w:hint="eastAsia"/>
          <w:szCs w:val="24"/>
        </w:rPr>
        <w:t>）</w:t>
      </w:r>
      <w:r w:rsidR="00755D86" w:rsidRPr="00C70C44">
        <w:rPr>
          <w:rFonts w:ascii="Times New Roman" w:eastAsia="標楷體" w:hAnsi="Times New Roman" w:cs="Times New Roman"/>
          <w:szCs w:val="24"/>
        </w:rPr>
        <w:t>之外，如開發的</w:t>
      </w:r>
      <w:proofErr w:type="gramStart"/>
      <w:r w:rsidR="00755D86" w:rsidRPr="00C70C44">
        <w:rPr>
          <w:rFonts w:ascii="Times New Roman" w:eastAsia="標楷體" w:hAnsi="Times New Roman" w:cs="Times New Roman"/>
          <w:szCs w:val="24"/>
        </w:rPr>
        <w:t>醫</w:t>
      </w:r>
      <w:proofErr w:type="gramEnd"/>
      <w:r w:rsidR="00755D86" w:rsidRPr="00C70C44">
        <w:rPr>
          <w:rFonts w:ascii="Times New Roman" w:eastAsia="標楷體" w:hAnsi="Times New Roman" w:cs="Times New Roman"/>
          <w:szCs w:val="24"/>
        </w:rPr>
        <w:t>材</w:t>
      </w:r>
      <w:r w:rsidR="00755D86" w:rsidRPr="00C70C44">
        <w:rPr>
          <w:rFonts w:ascii="Times New Roman" w:eastAsia="標楷體" w:hAnsi="Times New Roman" w:cs="Times New Roman"/>
          <w:szCs w:val="24"/>
        </w:rPr>
        <w:t>,</w:t>
      </w:r>
      <w:r w:rsidR="00755D86" w:rsidRPr="00C70C44">
        <w:rPr>
          <w:rFonts w:ascii="Times New Roman" w:eastAsia="標楷體" w:hAnsi="Times New Roman" w:cs="Times New Roman"/>
          <w:szCs w:val="24"/>
        </w:rPr>
        <w:t>屬醫療法第</w:t>
      </w:r>
      <w:r w:rsidR="00755D86" w:rsidRPr="00C70C44">
        <w:rPr>
          <w:rFonts w:ascii="Times New Roman" w:eastAsia="標楷體" w:hAnsi="Times New Roman" w:cs="Times New Roman"/>
          <w:szCs w:val="24"/>
        </w:rPr>
        <w:t>8</w:t>
      </w:r>
      <w:r w:rsidR="00755D86" w:rsidRPr="00C70C44">
        <w:rPr>
          <w:rFonts w:ascii="Times New Roman" w:eastAsia="標楷體" w:hAnsi="Times New Roman" w:cs="Times New Roman"/>
          <w:szCs w:val="24"/>
        </w:rPr>
        <w:t>條規定之新醫療技術、新藥品、新醫療器材，除了要送試驗機構</w:t>
      </w:r>
      <w:r w:rsidR="00755D86" w:rsidRPr="00C70C44">
        <w:rPr>
          <w:rFonts w:ascii="Times New Roman" w:eastAsia="標楷體" w:hAnsi="Times New Roman" w:cs="Times New Roman"/>
          <w:szCs w:val="24"/>
        </w:rPr>
        <w:t>IRB</w:t>
      </w:r>
      <w:r w:rsidR="00755D86" w:rsidRPr="00C70C44">
        <w:rPr>
          <w:rFonts w:ascii="Times New Roman" w:eastAsia="標楷體" w:hAnsi="Times New Roman" w:cs="Times New Roman"/>
          <w:szCs w:val="24"/>
        </w:rPr>
        <w:t>審核外，還需要同步送</w:t>
      </w:r>
      <w:proofErr w:type="gramStart"/>
      <w:r w:rsidR="00755D86" w:rsidRPr="00C70C44">
        <w:rPr>
          <w:rFonts w:ascii="Times New Roman" w:eastAsia="標楷體" w:hAnsi="Times New Roman" w:cs="Times New Roman"/>
          <w:szCs w:val="24"/>
        </w:rPr>
        <w:t>審衛福部</w:t>
      </w:r>
      <w:proofErr w:type="gramEnd"/>
      <w:r w:rsidR="00755D86" w:rsidRPr="00C70C44">
        <w:rPr>
          <w:rFonts w:ascii="Times New Roman" w:eastAsia="標楷體" w:hAnsi="Times New Roman" w:cs="Times New Roman"/>
          <w:szCs w:val="24"/>
        </w:rPr>
        <w:t>審查。不同級別</w:t>
      </w:r>
      <w:proofErr w:type="gramStart"/>
      <w:r w:rsidR="00755D86" w:rsidRPr="00C70C44">
        <w:rPr>
          <w:rFonts w:ascii="Times New Roman" w:eastAsia="標楷體" w:hAnsi="Times New Roman" w:cs="Times New Roman"/>
          <w:szCs w:val="24"/>
        </w:rPr>
        <w:t>醫</w:t>
      </w:r>
      <w:proofErr w:type="gramEnd"/>
      <w:r w:rsidR="00755D86" w:rsidRPr="00C70C44">
        <w:rPr>
          <w:rFonts w:ascii="Times New Roman" w:eastAsia="標楷體" w:hAnsi="Times New Roman" w:cs="Times New Roman"/>
          <w:szCs w:val="24"/>
        </w:rPr>
        <w:t>材</w:t>
      </w:r>
      <w:r w:rsidR="00755D86" w:rsidRPr="00C70C44">
        <w:rPr>
          <w:rFonts w:ascii="Times New Roman" w:eastAsia="標楷體" w:hAnsi="Times New Roman" w:cs="Times New Roman"/>
          <w:szCs w:val="24"/>
        </w:rPr>
        <w:t xml:space="preserve">, </w:t>
      </w:r>
      <w:r w:rsidR="00755D86" w:rsidRPr="00C70C44">
        <w:rPr>
          <w:rFonts w:ascii="Times New Roman" w:eastAsia="標楷體" w:hAnsi="Times New Roman" w:cs="Times New Roman"/>
          <w:szCs w:val="24"/>
        </w:rPr>
        <w:t>因為法規要求不同</w:t>
      </w:r>
      <w:r w:rsidR="00755D86" w:rsidRPr="00C70C44">
        <w:rPr>
          <w:rFonts w:ascii="Times New Roman" w:eastAsia="標楷體" w:hAnsi="Times New Roman" w:cs="Times New Roman"/>
          <w:szCs w:val="24"/>
        </w:rPr>
        <w:t xml:space="preserve">, </w:t>
      </w:r>
      <w:r w:rsidR="00755D86" w:rsidRPr="00C70C44">
        <w:rPr>
          <w:rFonts w:ascii="Times New Roman" w:eastAsia="標楷體" w:hAnsi="Times New Roman" w:cs="Times New Roman"/>
          <w:szCs w:val="24"/>
        </w:rPr>
        <w:t>須以不同策略上市。上市後監督則需要負責銷售、維修、生產管理、產品回收、建議性通告、不良事件通報等。而在發展智慧</w:t>
      </w:r>
      <w:proofErr w:type="gramStart"/>
      <w:r w:rsidR="00755D86" w:rsidRPr="00C70C44">
        <w:rPr>
          <w:rFonts w:ascii="Times New Roman" w:eastAsia="標楷體" w:hAnsi="Times New Roman" w:cs="Times New Roman"/>
          <w:szCs w:val="24"/>
        </w:rPr>
        <w:t>醫材時</w:t>
      </w:r>
      <w:proofErr w:type="gramEnd"/>
      <w:r w:rsidR="00755D86" w:rsidRPr="00C70C44">
        <w:rPr>
          <w:rFonts w:ascii="Times New Roman" w:eastAsia="標楷體" w:hAnsi="Times New Roman" w:cs="Times New Roman"/>
          <w:szCs w:val="24"/>
        </w:rPr>
        <w:t>醫療大數據延伸醫學倫理的挑戰及智慧</w:t>
      </w:r>
      <w:proofErr w:type="gramStart"/>
      <w:r w:rsidR="00755D86" w:rsidRPr="00C70C44">
        <w:rPr>
          <w:rFonts w:ascii="Times New Roman" w:eastAsia="標楷體" w:hAnsi="Times New Roman" w:cs="Times New Roman"/>
          <w:szCs w:val="24"/>
        </w:rPr>
        <w:t>醫</w:t>
      </w:r>
      <w:proofErr w:type="gramEnd"/>
      <w:r w:rsidR="00755D86" w:rsidRPr="00C70C44">
        <w:rPr>
          <w:rFonts w:ascii="Times New Roman" w:eastAsia="標楷體" w:hAnsi="Times New Roman" w:cs="Times New Roman"/>
          <w:szCs w:val="24"/>
        </w:rPr>
        <w:t>材涉及法律的問題、智慧</w:t>
      </w:r>
      <w:proofErr w:type="gramStart"/>
      <w:r w:rsidR="00755D86" w:rsidRPr="00C70C44">
        <w:rPr>
          <w:rFonts w:ascii="Times New Roman" w:eastAsia="標楷體" w:hAnsi="Times New Roman" w:cs="Times New Roman"/>
          <w:szCs w:val="24"/>
        </w:rPr>
        <w:t>醫</w:t>
      </w:r>
      <w:proofErr w:type="gramEnd"/>
      <w:r w:rsidR="00755D86" w:rsidRPr="00C70C44">
        <w:rPr>
          <w:rFonts w:ascii="Times New Roman" w:eastAsia="標楷體" w:hAnsi="Times New Roman" w:cs="Times New Roman"/>
          <w:szCs w:val="24"/>
        </w:rPr>
        <w:t>材的保護策略及智慧財產權的攻防等議題進行討論。</w:t>
      </w:r>
    </w:p>
    <w:p w14:paraId="61B6BCD2" w14:textId="77777777" w:rsidR="00755D86" w:rsidRPr="00C70C44" w:rsidRDefault="00755D86" w:rsidP="00C70C44">
      <w:pPr>
        <w:jc w:val="both"/>
        <w:rPr>
          <w:rFonts w:ascii="Times New Roman" w:eastAsia="標楷體" w:hAnsi="Times New Roman" w:cs="Times New Roman"/>
          <w:szCs w:val="24"/>
        </w:rPr>
      </w:pPr>
    </w:p>
    <w:p w14:paraId="7EC62BEE" w14:textId="5D069CB5" w:rsidR="00CE0848" w:rsidRPr="00DD7E0C" w:rsidRDefault="00CE0848" w:rsidP="00C70C44">
      <w:pPr>
        <w:jc w:val="both"/>
        <w:rPr>
          <w:rFonts w:ascii="Times New Roman" w:eastAsia="標楷體" w:hAnsi="Times New Roman" w:cs="Times New Roman"/>
          <w:b/>
          <w:bCs/>
          <w:sz w:val="40"/>
          <w:szCs w:val="40"/>
        </w:rPr>
      </w:pPr>
      <w:r w:rsidRPr="00DD7E0C">
        <w:rPr>
          <w:rFonts w:ascii="Times New Roman" w:eastAsia="標楷體" w:hAnsi="Times New Roman" w:cs="Times New Roman"/>
          <w:b/>
          <w:bCs/>
          <w:sz w:val="40"/>
          <w:szCs w:val="40"/>
        </w:rPr>
        <w:t>S1-7</w:t>
      </w:r>
    </w:p>
    <w:p w14:paraId="13D0D476" w14:textId="693DB142" w:rsidR="00CE0848" w:rsidRPr="00C70C44" w:rsidRDefault="00CE0848"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擴增智慧</w:t>
      </w:r>
      <w:r w:rsidRPr="00C70C44">
        <w:rPr>
          <w:rFonts w:ascii="Times New Roman" w:eastAsia="標楷體" w:hAnsi="Times New Roman" w:cs="Times New Roman"/>
          <w:szCs w:val="24"/>
        </w:rPr>
        <w:t xml:space="preserve"> AI </w:t>
      </w:r>
      <w:r w:rsidRPr="00C70C44">
        <w:rPr>
          <w:rFonts w:ascii="Times New Roman" w:eastAsia="標楷體" w:hAnsi="Times New Roman" w:cs="Times New Roman"/>
          <w:szCs w:val="24"/>
        </w:rPr>
        <w:t>的次世代醫療應用</w:t>
      </w:r>
    </w:p>
    <w:p w14:paraId="646BB3E6" w14:textId="77777777" w:rsidR="00CE0848" w:rsidRPr="00C70C44" w:rsidRDefault="00CE0848"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林哲偉</w:t>
      </w:r>
    </w:p>
    <w:p w14:paraId="4D735C74" w14:textId="571C761A" w:rsidR="00CE0848" w:rsidRPr="00C70C44" w:rsidRDefault="00CE0848"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國立成功大學生物醫學工程學系</w:t>
      </w:r>
    </w:p>
    <w:p w14:paraId="5DAEA0B6" w14:textId="77777777" w:rsidR="00CE0848" w:rsidRPr="00C70C44" w:rsidRDefault="00CE0848" w:rsidP="00C70C44">
      <w:pPr>
        <w:jc w:val="both"/>
        <w:rPr>
          <w:rFonts w:ascii="Times New Roman" w:eastAsia="標楷體" w:hAnsi="Times New Roman" w:cs="Times New Roman"/>
          <w:szCs w:val="24"/>
        </w:rPr>
      </w:pPr>
    </w:p>
    <w:p w14:paraId="227D2A87" w14:textId="7915C0BE" w:rsidR="00CE0848" w:rsidRPr="00C70C44" w:rsidRDefault="00C70C44"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CE0848" w:rsidRPr="00C70C44">
        <w:rPr>
          <w:rFonts w:ascii="Times New Roman" w:eastAsia="標楷體" w:hAnsi="Times New Roman" w:cs="Times New Roman"/>
          <w:szCs w:val="24"/>
        </w:rPr>
        <w:t>2023</w:t>
      </w:r>
      <w:r w:rsidR="00CE0848" w:rsidRPr="00C70C44">
        <w:rPr>
          <w:rFonts w:ascii="Times New Roman" w:eastAsia="標楷體" w:hAnsi="Times New Roman" w:cs="Times New Roman"/>
          <w:szCs w:val="24"/>
        </w:rPr>
        <w:t>年的人工智慧將以生成式人工智慧、可解釋人工智慧、人工智慧晶片三種新穎樣貌產生次世代的醫療應用。生成式人工智慧在</w:t>
      </w:r>
      <w:r w:rsidR="00CE0848" w:rsidRPr="00C70C44">
        <w:rPr>
          <w:rFonts w:ascii="Times New Roman" w:eastAsia="標楷體" w:hAnsi="Times New Roman" w:cs="Times New Roman"/>
          <w:szCs w:val="24"/>
        </w:rPr>
        <w:t>2022</w:t>
      </w:r>
      <w:r w:rsidR="00CE0848" w:rsidRPr="00C70C44">
        <w:rPr>
          <w:rFonts w:ascii="Times New Roman" w:eastAsia="標楷體" w:hAnsi="Times New Roman" w:cs="Times New Roman"/>
          <w:szCs w:val="24"/>
        </w:rPr>
        <w:t>年底</w:t>
      </w:r>
      <w:proofErr w:type="spellStart"/>
      <w:r w:rsidR="00CE0848" w:rsidRPr="00C70C44">
        <w:rPr>
          <w:rFonts w:ascii="Times New Roman" w:eastAsia="標楷體" w:hAnsi="Times New Roman" w:cs="Times New Roman"/>
          <w:szCs w:val="24"/>
        </w:rPr>
        <w:t>OpenGPT</w:t>
      </w:r>
      <w:proofErr w:type="spellEnd"/>
      <w:r w:rsidR="00CE0848" w:rsidRPr="00C70C44">
        <w:rPr>
          <w:rFonts w:ascii="Times New Roman" w:eastAsia="標楷體" w:hAnsi="Times New Roman" w:cs="Times New Roman"/>
          <w:szCs w:val="24"/>
        </w:rPr>
        <w:t>問世後獲得大量關注，生成式人工智慧（</w:t>
      </w:r>
      <w:r w:rsidR="00CE0848" w:rsidRPr="00C70C44">
        <w:rPr>
          <w:rFonts w:ascii="Times New Roman" w:eastAsia="標楷體" w:hAnsi="Times New Roman" w:cs="Times New Roman"/>
          <w:szCs w:val="24"/>
        </w:rPr>
        <w:t>Generative Adversarial Networks</w:t>
      </w:r>
      <w:r w:rsidR="00CE0848" w:rsidRPr="00C70C44">
        <w:rPr>
          <w:rFonts w:ascii="Times New Roman" w:eastAsia="標楷體" w:hAnsi="Times New Roman" w:cs="Times New Roman"/>
          <w:szCs w:val="24"/>
        </w:rPr>
        <w:t>，簡稱</w:t>
      </w:r>
      <w:r w:rsidR="00CE0848" w:rsidRPr="00C70C44">
        <w:rPr>
          <w:rFonts w:ascii="Times New Roman" w:eastAsia="標楷體" w:hAnsi="Times New Roman" w:cs="Times New Roman"/>
          <w:szCs w:val="24"/>
        </w:rPr>
        <w:t>GAN</w:t>
      </w:r>
      <w:r w:rsidR="00CE0848" w:rsidRPr="00C70C44">
        <w:rPr>
          <w:rFonts w:ascii="Times New Roman" w:eastAsia="標楷體" w:hAnsi="Times New Roman" w:cs="Times New Roman"/>
          <w:szCs w:val="24"/>
        </w:rPr>
        <w:t>）是一種深度學習模型，由兩個神經網絡相互對抗而構成：一個生成器和一個鑑別器。生成器接收一個隨機向量作為輸入，並生成新的數據，例如圖像、音頻或文本。鑑別器接收原始數據和由生成器產生的數據，並試圖區分哪些數據是真實的、哪些是由生成器產生的虛假數據。這樣，生成器逐漸進化並優化其生成的數據，以欺騙鑑別器。最終，生成器能夠生成看起來與真實數據相似的新數據，並且產生的數據越來越逼真。生成式人工智慧具有潛力更近一步的找出醫療數據中存在的臨床模式、且同時不會有洩露真實患者醫療</w:t>
      </w:r>
      <w:proofErr w:type="gramStart"/>
      <w:r w:rsidR="00CE0848" w:rsidRPr="00C70C44">
        <w:rPr>
          <w:rFonts w:ascii="Times New Roman" w:eastAsia="標楷體" w:hAnsi="Times New Roman" w:cs="Times New Roman"/>
          <w:szCs w:val="24"/>
        </w:rPr>
        <w:t>個</w:t>
      </w:r>
      <w:proofErr w:type="gramEnd"/>
      <w:r w:rsidR="00CE0848" w:rsidRPr="00C70C44">
        <w:rPr>
          <w:rFonts w:ascii="Times New Roman" w:eastAsia="標楷體" w:hAnsi="Times New Roman" w:cs="Times New Roman"/>
          <w:szCs w:val="24"/>
        </w:rPr>
        <w:t>資的風險。目前使用臨床醫療資料建構人工智慧模型的研究常遭遇的問題為：</w:t>
      </w:r>
      <w:r w:rsidR="00CE0848" w:rsidRPr="00C70C44">
        <w:rPr>
          <w:rFonts w:ascii="Times New Roman" w:eastAsia="標楷體" w:hAnsi="Times New Roman" w:cs="Times New Roman"/>
          <w:szCs w:val="24"/>
        </w:rPr>
        <w:t xml:space="preserve">1) </w:t>
      </w:r>
      <w:r w:rsidR="00CE0848" w:rsidRPr="00C70C44">
        <w:rPr>
          <w:rFonts w:ascii="Times New Roman" w:eastAsia="標楷體" w:hAnsi="Times New Roman" w:cs="Times New Roman"/>
          <w:szCs w:val="24"/>
        </w:rPr>
        <w:t>臨床病例歷史資料不夠結構化、</w:t>
      </w:r>
      <w:r w:rsidR="00CE0848" w:rsidRPr="00C70C44">
        <w:rPr>
          <w:rFonts w:ascii="Times New Roman" w:eastAsia="標楷體" w:hAnsi="Times New Roman" w:cs="Times New Roman"/>
          <w:szCs w:val="24"/>
        </w:rPr>
        <w:t xml:space="preserve">2) </w:t>
      </w:r>
      <w:r w:rsidR="00CE0848" w:rsidRPr="00C70C44">
        <w:rPr>
          <w:rFonts w:ascii="Times New Roman" w:eastAsia="標楷體" w:hAnsi="Times New Roman" w:cs="Times New Roman"/>
          <w:szCs w:val="24"/>
        </w:rPr>
        <w:t>不同病患資料中所包含的檢查項目不一致、導致訓練模型時常有缺失值存在。生成式人工智慧可從非結構化的病例資料中自動摘要和提取關鍵信息，提取關鍵詞、疾病歷史、症狀描述和診斷，從而生成簡潔但全面的病例摘要。</w:t>
      </w:r>
      <w:proofErr w:type="gramStart"/>
      <w:r w:rsidR="00CE0848" w:rsidRPr="00C70C44">
        <w:rPr>
          <w:rFonts w:ascii="Times New Roman" w:eastAsia="標楷體" w:hAnsi="Times New Roman" w:cs="Times New Roman"/>
          <w:szCs w:val="24"/>
        </w:rPr>
        <w:t>此外，</w:t>
      </w:r>
      <w:proofErr w:type="gramEnd"/>
      <w:r w:rsidR="00CE0848" w:rsidRPr="00C70C44">
        <w:rPr>
          <w:rFonts w:ascii="Times New Roman" w:eastAsia="標楷體" w:hAnsi="Times New Roman" w:cs="Times New Roman"/>
          <w:szCs w:val="24"/>
        </w:rPr>
        <w:t>生成式人工智慧的生成器以及鑑別器協作的特性使其可從醫療數據中學習和複製醫療數據（如電子病歷、索賠、臨床試驗），接著以「逼真但不真實」的方式合成新的醫療記錄。生成式人工智慧與深度學習的整合將可使目前的醫療人工智慧更上層樓。生成式人工智慧更可用於個人化的醫療策略制定，它可以根據個人的生理資訊和醫學歷史，生成專門針對該個體的醫療方案。例如已有研究使用生成式對抗網絡（</w:t>
      </w:r>
      <w:r w:rsidR="00CE0848" w:rsidRPr="00C70C44">
        <w:rPr>
          <w:rFonts w:ascii="Times New Roman" w:eastAsia="標楷體" w:hAnsi="Times New Roman" w:cs="Times New Roman"/>
          <w:szCs w:val="24"/>
        </w:rPr>
        <w:t>GAN</w:t>
      </w:r>
      <w:r w:rsidR="00CE0848" w:rsidRPr="00C70C44">
        <w:rPr>
          <w:rFonts w:ascii="Times New Roman" w:eastAsia="標楷體" w:hAnsi="Times New Roman" w:cs="Times New Roman"/>
          <w:szCs w:val="24"/>
        </w:rPr>
        <w:t>）模型生成個人化的心臟模型，以便醫師更容易理解患者的心臟問題並制定最佳治療計畫。可解釋人工智慧（</w:t>
      </w:r>
      <w:r w:rsidR="00CE0848" w:rsidRPr="00C70C44">
        <w:rPr>
          <w:rFonts w:ascii="Times New Roman" w:eastAsia="標楷體" w:hAnsi="Times New Roman" w:cs="Times New Roman"/>
          <w:szCs w:val="24"/>
        </w:rPr>
        <w:t>Explainable Artificial Intelligence</w:t>
      </w:r>
      <w:r w:rsidR="00CE0848" w:rsidRPr="00C70C44">
        <w:rPr>
          <w:rFonts w:ascii="Times New Roman" w:eastAsia="標楷體" w:hAnsi="Times New Roman" w:cs="Times New Roman"/>
          <w:szCs w:val="24"/>
        </w:rPr>
        <w:t>，簡稱</w:t>
      </w:r>
      <w:r w:rsidR="00CE0848" w:rsidRPr="00C70C44">
        <w:rPr>
          <w:rFonts w:ascii="Times New Roman" w:eastAsia="標楷體" w:hAnsi="Times New Roman" w:cs="Times New Roman"/>
          <w:szCs w:val="24"/>
        </w:rPr>
        <w:t>XAI</w:t>
      </w:r>
      <w:r w:rsidR="00CE0848" w:rsidRPr="00C70C44">
        <w:rPr>
          <w:rFonts w:ascii="Times New Roman" w:eastAsia="標楷體" w:hAnsi="Times New Roman" w:cs="Times New Roman"/>
          <w:szCs w:val="24"/>
        </w:rPr>
        <w:t>）是指一種人工智慧技術，可以解釋人工智慧模型的內部運作方式，讓人類可以理解人工智慧模型是如何做出決策和預測的。這樣的解釋能夠幫助人類了解模型的強項和弱點，進而提高模型的信任和可靠性，並且讓人類可以更好地使用和調整模型。可解釋人工智慧的實現有許多方法，例如將模型的內部運作方式視覺化，或者使用自然語言生成的方式進行解釋。解釋方法還可以基於規則、</w:t>
      </w:r>
      <w:proofErr w:type="gramStart"/>
      <w:r w:rsidR="00CE0848" w:rsidRPr="00C70C44">
        <w:rPr>
          <w:rFonts w:ascii="Times New Roman" w:eastAsia="標楷體" w:hAnsi="Times New Roman" w:cs="Times New Roman"/>
          <w:szCs w:val="24"/>
        </w:rPr>
        <w:t>網絡拓撲</w:t>
      </w:r>
      <w:proofErr w:type="gramEnd"/>
      <w:r w:rsidR="00CE0848" w:rsidRPr="00C70C44">
        <w:rPr>
          <w:rFonts w:ascii="Times New Roman" w:eastAsia="標楷體" w:hAnsi="Times New Roman" w:cs="Times New Roman"/>
          <w:szCs w:val="24"/>
        </w:rPr>
        <w:t>結構、影響因素等方面進行，以便更好地解釋模型的決策。可解釋人工智慧在醫療上的應用可讓臨床醫療人員更理解人工智慧決策的邏輯、以提升信任度。人工智慧晶片的成熟發展並結合</w:t>
      </w:r>
      <w:proofErr w:type="gramStart"/>
      <w:r w:rsidR="00CE0848" w:rsidRPr="00C70C44">
        <w:rPr>
          <w:rFonts w:ascii="Times New Roman" w:eastAsia="標楷體" w:hAnsi="Times New Roman" w:cs="Times New Roman"/>
          <w:szCs w:val="24"/>
        </w:rPr>
        <w:t>於擴增實</w:t>
      </w:r>
      <w:proofErr w:type="gramEnd"/>
      <w:r w:rsidR="00CE0848" w:rsidRPr="00C70C44">
        <w:rPr>
          <w:rFonts w:ascii="Times New Roman" w:eastAsia="標楷體" w:hAnsi="Times New Roman" w:cs="Times New Roman"/>
          <w:szCs w:val="24"/>
        </w:rPr>
        <w:t>境將可在手術中帶來更即時的手術影像分析及導航、以及決策輔助，或與生理訊號量測設備</w:t>
      </w:r>
      <w:proofErr w:type="gramStart"/>
      <w:r w:rsidR="00CE0848" w:rsidRPr="00C70C44">
        <w:rPr>
          <w:rFonts w:ascii="Times New Roman" w:eastAsia="標楷體" w:hAnsi="Times New Roman" w:cs="Times New Roman"/>
          <w:szCs w:val="24"/>
        </w:rPr>
        <w:t>以物聯網</w:t>
      </w:r>
      <w:proofErr w:type="gramEnd"/>
      <w:r w:rsidR="00CE0848" w:rsidRPr="00C70C44">
        <w:rPr>
          <w:rFonts w:ascii="Times New Roman" w:eastAsia="標楷體" w:hAnsi="Times New Roman" w:cs="Times New Roman"/>
          <w:szCs w:val="24"/>
        </w:rPr>
        <w:t>的方式整合，提供</w:t>
      </w:r>
      <w:proofErr w:type="gramStart"/>
      <w:r w:rsidR="00CE0848" w:rsidRPr="00C70C44">
        <w:rPr>
          <w:rFonts w:ascii="Times New Roman" w:eastAsia="標楷體" w:hAnsi="Times New Roman" w:cs="Times New Roman"/>
          <w:szCs w:val="24"/>
        </w:rPr>
        <w:t>患者術中更</w:t>
      </w:r>
      <w:proofErr w:type="gramEnd"/>
      <w:r w:rsidR="00CE0848" w:rsidRPr="00C70C44">
        <w:rPr>
          <w:rFonts w:ascii="Times New Roman" w:eastAsia="標楷體" w:hAnsi="Times New Roman" w:cs="Times New Roman"/>
          <w:szCs w:val="24"/>
        </w:rPr>
        <w:t>即時的生理狀況分析。</w:t>
      </w:r>
    </w:p>
    <w:p w14:paraId="420ACDED" w14:textId="6E810B21" w:rsidR="00CE0848" w:rsidRPr="00C70C44" w:rsidRDefault="00CE0848" w:rsidP="00C70C44">
      <w:pPr>
        <w:jc w:val="both"/>
        <w:rPr>
          <w:rFonts w:ascii="Times New Roman" w:eastAsia="標楷體" w:hAnsi="Times New Roman" w:cs="Times New Roman"/>
          <w:szCs w:val="24"/>
        </w:rPr>
      </w:pPr>
    </w:p>
    <w:p w14:paraId="6794D9F6" w14:textId="5E7BED9C" w:rsidR="00755D86" w:rsidRPr="00DD7E0C" w:rsidRDefault="00755D86" w:rsidP="00C70C44">
      <w:pPr>
        <w:jc w:val="both"/>
        <w:rPr>
          <w:rFonts w:ascii="Times New Roman" w:eastAsia="標楷體" w:hAnsi="Times New Roman" w:cs="Times New Roman"/>
          <w:b/>
          <w:bCs/>
          <w:sz w:val="40"/>
          <w:szCs w:val="40"/>
        </w:rPr>
      </w:pPr>
      <w:r w:rsidRPr="00DD7E0C">
        <w:rPr>
          <w:rFonts w:ascii="Times New Roman" w:eastAsia="標楷體" w:hAnsi="Times New Roman" w:cs="Times New Roman"/>
          <w:b/>
          <w:bCs/>
          <w:sz w:val="40"/>
          <w:szCs w:val="40"/>
        </w:rPr>
        <w:t>S1-8</w:t>
      </w:r>
    </w:p>
    <w:p w14:paraId="129896C6" w14:textId="77777777" w:rsidR="00755D86" w:rsidRPr="00C70C44" w:rsidRDefault="00755D86"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如何規劃次世代手術中心的數位雙生</w:t>
      </w:r>
    </w:p>
    <w:p w14:paraId="1EA6F3FD" w14:textId="2C0BADEF" w:rsidR="00755D86" w:rsidRPr="00C70C44" w:rsidRDefault="00755D86"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楊宗龍科技副院長</w:t>
      </w:r>
    </w:p>
    <w:p w14:paraId="6E09F1BE" w14:textId="51031C3C" w:rsidR="00755D86" w:rsidRPr="00C70C44" w:rsidRDefault="00755D86" w:rsidP="00C70C44">
      <w:pPr>
        <w:jc w:val="both"/>
        <w:rPr>
          <w:rFonts w:ascii="Times New Roman" w:eastAsia="標楷體" w:hAnsi="Times New Roman" w:cs="Times New Roman"/>
          <w:szCs w:val="24"/>
        </w:rPr>
      </w:pPr>
      <w:proofErr w:type="gramStart"/>
      <w:r w:rsidRPr="00C70C44">
        <w:rPr>
          <w:rFonts w:ascii="Times New Roman" w:eastAsia="標楷體" w:hAnsi="Times New Roman" w:cs="Times New Roman"/>
          <w:szCs w:val="24"/>
        </w:rPr>
        <w:t>員榮醫療</w:t>
      </w:r>
      <w:proofErr w:type="gramEnd"/>
      <w:r w:rsidRPr="00C70C44">
        <w:rPr>
          <w:rFonts w:ascii="Times New Roman" w:eastAsia="標楷體" w:hAnsi="Times New Roman" w:cs="Times New Roman"/>
          <w:szCs w:val="24"/>
        </w:rPr>
        <w:t>社團法人員榮醫院</w:t>
      </w:r>
    </w:p>
    <w:p w14:paraId="2D33C39C" w14:textId="77777777" w:rsidR="00755D86" w:rsidRPr="00C70C44" w:rsidRDefault="00755D86" w:rsidP="00C70C44">
      <w:pPr>
        <w:jc w:val="both"/>
        <w:rPr>
          <w:rFonts w:ascii="Times New Roman" w:eastAsia="標楷體" w:hAnsi="Times New Roman" w:cs="Times New Roman"/>
          <w:szCs w:val="24"/>
        </w:rPr>
      </w:pPr>
    </w:p>
    <w:p w14:paraId="53576318" w14:textId="06663935" w:rsidR="00755D86" w:rsidRPr="00C70C44" w:rsidRDefault="00C70C44"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755D86" w:rsidRPr="00C70C44">
        <w:rPr>
          <w:rFonts w:ascii="Times New Roman" w:eastAsia="標楷體" w:hAnsi="Times New Roman" w:cs="Times New Roman"/>
          <w:szCs w:val="24"/>
        </w:rPr>
        <w:t>本次分享將會以</w:t>
      </w:r>
      <w:r w:rsidR="00755D86" w:rsidRPr="00C70C44">
        <w:rPr>
          <w:rFonts w:ascii="Times New Roman" w:eastAsia="標楷體" w:hAnsi="Times New Roman" w:cs="Times New Roman"/>
          <w:szCs w:val="24"/>
        </w:rPr>
        <w:t xml:space="preserve"> Surgical suite of Excellence </w:t>
      </w:r>
      <w:r w:rsidR="00755D86" w:rsidRPr="00C70C44">
        <w:rPr>
          <w:rFonts w:ascii="Times New Roman" w:eastAsia="標楷體" w:hAnsi="Times New Roman" w:cs="Times New Roman"/>
          <w:szCs w:val="24"/>
        </w:rPr>
        <w:t>為目標來分析如何透過智慧醫院的四類</w:t>
      </w:r>
      <w:proofErr w:type="gramStart"/>
      <w:r w:rsidR="00755D86" w:rsidRPr="00C70C44">
        <w:rPr>
          <w:rFonts w:ascii="Times New Roman" w:eastAsia="標楷體" w:hAnsi="Times New Roman" w:cs="Times New Roman"/>
          <w:szCs w:val="24"/>
        </w:rPr>
        <w:t>基礎賦能來</w:t>
      </w:r>
      <w:proofErr w:type="gramEnd"/>
      <w:r w:rsidR="00755D86" w:rsidRPr="00C70C44">
        <w:rPr>
          <w:rFonts w:ascii="Times New Roman" w:eastAsia="標楷體" w:hAnsi="Times New Roman" w:cs="Times New Roman"/>
          <w:szCs w:val="24"/>
        </w:rPr>
        <w:t>落地</w:t>
      </w:r>
      <w:proofErr w:type="gramStart"/>
      <w:r w:rsidR="00755D86" w:rsidRPr="00C70C44">
        <w:rPr>
          <w:rFonts w:ascii="Times New Roman" w:eastAsia="標楷體" w:hAnsi="Times New Roman" w:cs="Times New Roman"/>
          <w:szCs w:val="24"/>
        </w:rPr>
        <w:t>智慧刀房</w:t>
      </w:r>
      <w:proofErr w:type="gramEnd"/>
      <w:r w:rsidR="00755D86" w:rsidRPr="00C70C44">
        <w:rPr>
          <w:rFonts w:ascii="Times New Roman" w:eastAsia="標楷體" w:hAnsi="Times New Roman" w:cs="Times New Roman"/>
          <w:szCs w:val="24"/>
        </w:rPr>
        <w:t xml:space="preserve">, </w:t>
      </w:r>
      <w:r w:rsidR="00755D86" w:rsidRPr="00C70C44">
        <w:rPr>
          <w:rFonts w:ascii="Times New Roman" w:eastAsia="標楷體" w:hAnsi="Times New Roman" w:cs="Times New Roman"/>
          <w:szCs w:val="24"/>
        </w:rPr>
        <w:t>並且在數位雙生的雲端環境落地智能化五管與三優</w:t>
      </w:r>
      <w:r w:rsidR="00105A7A">
        <w:rPr>
          <w:rFonts w:ascii="Times New Roman" w:eastAsia="標楷體" w:hAnsi="Times New Roman" w:cs="Times New Roman" w:hint="eastAsia"/>
          <w:szCs w:val="24"/>
        </w:rPr>
        <w:t>：</w:t>
      </w:r>
      <w:r w:rsidR="00755D86" w:rsidRPr="00C70C44">
        <w:rPr>
          <w:rFonts w:ascii="Times New Roman" w:eastAsia="標楷體" w:hAnsi="Times New Roman" w:cs="Times New Roman"/>
          <w:szCs w:val="24"/>
        </w:rPr>
        <w:t>管人</w:t>
      </w:r>
      <w:r w:rsidR="00105A7A">
        <w:rPr>
          <w:rFonts w:ascii="Times New Roman" w:eastAsia="標楷體" w:hAnsi="Times New Roman" w:cs="Times New Roman" w:hint="eastAsia"/>
          <w:szCs w:val="24"/>
        </w:rPr>
        <w:t>，</w:t>
      </w:r>
      <w:r w:rsidR="00755D86" w:rsidRPr="00C70C44">
        <w:rPr>
          <w:rFonts w:ascii="Times New Roman" w:eastAsia="標楷體" w:hAnsi="Times New Roman" w:cs="Times New Roman"/>
          <w:szCs w:val="24"/>
        </w:rPr>
        <w:t>管事</w:t>
      </w:r>
      <w:r w:rsidR="00105A7A">
        <w:rPr>
          <w:rFonts w:ascii="Times New Roman" w:eastAsia="標楷體" w:hAnsi="Times New Roman" w:cs="Times New Roman" w:hint="eastAsia"/>
          <w:szCs w:val="24"/>
        </w:rPr>
        <w:t>，</w:t>
      </w:r>
      <w:r w:rsidR="00755D86" w:rsidRPr="00C70C44">
        <w:rPr>
          <w:rFonts w:ascii="Times New Roman" w:eastAsia="標楷體" w:hAnsi="Times New Roman" w:cs="Times New Roman"/>
          <w:szCs w:val="24"/>
        </w:rPr>
        <w:t>管物</w:t>
      </w:r>
      <w:r w:rsidR="00105A7A">
        <w:rPr>
          <w:rFonts w:ascii="Times New Roman" w:eastAsia="標楷體" w:hAnsi="Times New Roman" w:cs="Times New Roman" w:hint="eastAsia"/>
          <w:szCs w:val="24"/>
        </w:rPr>
        <w:t>，</w:t>
      </w:r>
      <w:r w:rsidR="00755D86" w:rsidRPr="00C70C44">
        <w:rPr>
          <w:rFonts w:ascii="Times New Roman" w:eastAsia="標楷體" w:hAnsi="Times New Roman" w:cs="Times New Roman"/>
          <w:szCs w:val="24"/>
        </w:rPr>
        <w:t>管流程與</w:t>
      </w:r>
      <w:proofErr w:type="gramStart"/>
      <w:r w:rsidR="00755D86" w:rsidRPr="00C70C44">
        <w:rPr>
          <w:rFonts w:ascii="Times New Roman" w:eastAsia="標楷體" w:hAnsi="Times New Roman" w:cs="Times New Roman"/>
          <w:szCs w:val="24"/>
        </w:rPr>
        <w:t>管碳排</w:t>
      </w:r>
      <w:proofErr w:type="gramEnd"/>
      <w:r w:rsidR="00105A7A">
        <w:rPr>
          <w:rFonts w:ascii="Times New Roman" w:eastAsia="標楷體" w:hAnsi="Times New Roman" w:cs="Times New Roman" w:hint="eastAsia"/>
          <w:szCs w:val="24"/>
        </w:rPr>
        <w:t>；</w:t>
      </w:r>
      <w:r w:rsidR="00755D86" w:rsidRPr="00C70C44">
        <w:rPr>
          <w:rFonts w:ascii="Times New Roman" w:eastAsia="標楷體" w:hAnsi="Times New Roman" w:cs="Times New Roman"/>
          <w:szCs w:val="24"/>
        </w:rPr>
        <w:t>並以全期手術數位平台概念來營造術前</w:t>
      </w:r>
      <w:r w:rsidR="00105A7A">
        <w:rPr>
          <w:rFonts w:ascii="Times New Roman" w:eastAsia="標楷體" w:hAnsi="Times New Roman" w:cs="Times New Roman" w:hint="eastAsia"/>
          <w:szCs w:val="24"/>
        </w:rPr>
        <w:t>，</w:t>
      </w:r>
      <w:proofErr w:type="gramStart"/>
      <w:r w:rsidR="00755D86" w:rsidRPr="00C70C44">
        <w:rPr>
          <w:rFonts w:ascii="Times New Roman" w:eastAsia="標楷體" w:hAnsi="Times New Roman" w:cs="Times New Roman"/>
          <w:szCs w:val="24"/>
        </w:rPr>
        <w:t>術中</w:t>
      </w:r>
      <w:proofErr w:type="gramEnd"/>
      <w:r w:rsidR="00105A7A">
        <w:rPr>
          <w:rFonts w:ascii="Times New Roman" w:eastAsia="標楷體" w:hAnsi="Times New Roman" w:cs="Times New Roman" w:hint="eastAsia"/>
          <w:szCs w:val="24"/>
        </w:rPr>
        <w:t>，</w:t>
      </w:r>
      <w:r w:rsidR="00755D86" w:rsidRPr="00C70C44">
        <w:rPr>
          <w:rFonts w:ascii="Times New Roman" w:eastAsia="標楷體" w:hAnsi="Times New Roman" w:cs="Times New Roman"/>
          <w:szCs w:val="24"/>
        </w:rPr>
        <w:t>術後的標準化精實流程手術服務環境</w:t>
      </w:r>
      <w:r w:rsidR="00105A7A">
        <w:rPr>
          <w:rFonts w:ascii="Times New Roman" w:eastAsia="標楷體" w:hAnsi="Times New Roman" w:cs="Times New Roman" w:hint="eastAsia"/>
          <w:szCs w:val="24"/>
        </w:rPr>
        <w:t>；</w:t>
      </w:r>
      <w:r w:rsidR="00755D86" w:rsidRPr="00C70C44">
        <w:rPr>
          <w:rFonts w:ascii="Times New Roman" w:eastAsia="標楷體" w:hAnsi="Times New Roman" w:cs="Times New Roman"/>
          <w:szCs w:val="24"/>
        </w:rPr>
        <w:t>接著說明如何透過</w:t>
      </w:r>
      <w:proofErr w:type="gramStart"/>
      <w:r w:rsidR="00755D86" w:rsidRPr="00C70C44">
        <w:rPr>
          <w:rFonts w:ascii="Times New Roman" w:eastAsia="標楷體" w:hAnsi="Times New Roman" w:cs="Times New Roman"/>
          <w:szCs w:val="24"/>
        </w:rPr>
        <w:t>醫</w:t>
      </w:r>
      <w:proofErr w:type="gramEnd"/>
      <w:r w:rsidR="00755D86" w:rsidRPr="00C70C44">
        <w:rPr>
          <w:rFonts w:ascii="Times New Roman" w:eastAsia="標楷體" w:hAnsi="Times New Roman" w:cs="Times New Roman"/>
          <w:szCs w:val="24"/>
        </w:rPr>
        <w:t>資標準的落地應用讓服務</w:t>
      </w:r>
      <w:r w:rsidR="00105A7A">
        <w:rPr>
          <w:rFonts w:ascii="Times New Roman" w:eastAsia="標楷體" w:hAnsi="Times New Roman" w:cs="Times New Roman" w:hint="eastAsia"/>
          <w:szCs w:val="24"/>
        </w:rPr>
        <w:t>，</w:t>
      </w:r>
      <w:r w:rsidR="00755D86" w:rsidRPr="00C70C44">
        <w:rPr>
          <w:rFonts w:ascii="Times New Roman" w:eastAsia="標楷體" w:hAnsi="Times New Roman" w:cs="Times New Roman"/>
          <w:szCs w:val="24"/>
        </w:rPr>
        <w:t>教學</w:t>
      </w:r>
      <w:r w:rsidR="00105A7A">
        <w:rPr>
          <w:rFonts w:ascii="Times New Roman" w:eastAsia="標楷體" w:hAnsi="Times New Roman" w:cs="Times New Roman" w:hint="eastAsia"/>
          <w:szCs w:val="24"/>
        </w:rPr>
        <w:t>，</w:t>
      </w:r>
      <w:r w:rsidR="00755D86" w:rsidRPr="00C70C44">
        <w:rPr>
          <w:rFonts w:ascii="Times New Roman" w:eastAsia="標楷體" w:hAnsi="Times New Roman" w:cs="Times New Roman"/>
          <w:szCs w:val="24"/>
        </w:rPr>
        <w:t>研究三利合一</w:t>
      </w:r>
      <w:r w:rsidR="00105A7A">
        <w:rPr>
          <w:rFonts w:ascii="Times New Roman" w:eastAsia="標楷體" w:hAnsi="Times New Roman" w:cs="Times New Roman" w:hint="eastAsia"/>
          <w:szCs w:val="24"/>
        </w:rPr>
        <w:t>，</w:t>
      </w:r>
      <w:r w:rsidR="00755D86" w:rsidRPr="00C70C44">
        <w:rPr>
          <w:rFonts w:ascii="Times New Roman" w:eastAsia="標楷體" w:hAnsi="Times New Roman" w:cs="Times New Roman"/>
          <w:szCs w:val="24"/>
        </w:rPr>
        <w:t>畢其功於一役</w:t>
      </w:r>
      <w:r w:rsidR="00105A7A">
        <w:rPr>
          <w:rFonts w:ascii="Times New Roman" w:eastAsia="標楷體" w:hAnsi="Times New Roman" w:cs="Times New Roman" w:hint="eastAsia"/>
          <w:szCs w:val="24"/>
        </w:rPr>
        <w:t>；</w:t>
      </w:r>
      <w:r w:rsidR="00755D86" w:rsidRPr="00C70C44">
        <w:rPr>
          <w:rFonts w:ascii="Times New Roman" w:eastAsia="標楷體" w:hAnsi="Times New Roman" w:cs="Times New Roman"/>
          <w:szCs w:val="24"/>
        </w:rPr>
        <w:t>最後導入科技資源投入</w:t>
      </w:r>
      <w:r w:rsidR="00755D86" w:rsidRPr="00C70C44">
        <w:rPr>
          <w:rFonts w:ascii="Times New Roman" w:eastAsia="標楷體" w:hAnsi="Times New Roman" w:cs="Times New Roman"/>
          <w:szCs w:val="24"/>
        </w:rPr>
        <w:t xml:space="preserve">OR </w:t>
      </w:r>
      <w:r w:rsidR="00755D86" w:rsidRPr="00C70C44">
        <w:rPr>
          <w:rFonts w:ascii="Times New Roman" w:eastAsia="標楷體" w:hAnsi="Times New Roman" w:cs="Times New Roman"/>
          <w:szCs w:val="24"/>
        </w:rPr>
        <w:t>的評估方法</w:t>
      </w:r>
      <w:r w:rsidR="00105A7A">
        <w:rPr>
          <w:rFonts w:ascii="Times New Roman" w:eastAsia="標楷體" w:hAnsi="Times New Roman" w:cs="Times New Roman" w:hint="eastAsia"/>
          <w:szCs w:val="24"/>
        </w:rPr>
        <w:t>，</w:t>
      </w:r>
      <w:r w:rsidR="00755D86" w:rsidRPr="00C70C44">
        <w:rPr>
          <w:rFonts w:ascii="Times New Roman" w:eastAsia="標楷體" w:hAnsi="Times New Roman" w:cs="Times New Roman"/>
          <w:szCs w:val="24"/>
        </w:rPr>
        <w:t>讓商業服務驗證助益智慧醫療的發展</w:t>
      </w:r>
      <w:r w:rsidR="00105A7A">
        <w:rPr>
          <w:rFonts w:ascii="Times New Roman" w:eastAsia="標楷體" w:hAnsi="Times New Roman" w:cs="Times New Roman" w:hint="eastAsia"/>
          <w:szCs w:val="24"/>
        </w:rPr>
        <w:t>！</w:t>
      </w:r>
    </w:p>
    <w:p w14:paraId="288D324F" w14:textId="4BCFC39C" w:rsidR="00755D86" w:rsidRPr="00C70C44" w:rsidRDefault="00755D86" w:rsidP="00C70C44">
      <w:pPr>
        <w:jc w:val="both"/>
        <w:rPr>
          <w:rFonts w:ascii="Times New Roman" w:eastAsia="標楷體" w:hAnsi="Times New Roman" w:cs="Times New Roman"/>
          <w:szCs w:val="24"/>
        </w:rPr>
      </w:pPr>
    </w:p>
    <w:p w14:paraId="1FECB82D" w14:textId="77777777" w:rsidR="00B80FA2" w:rsidRPr="00DD7E0C" w:rsidRDefault="00B80FA2" w:rsidP="00C70C44">
      <w:pPr>
        <w:jc w:val="both"/>
        <w:rPr>
          <w:rFonts w:ascii="Times New Roman" w:eastAsia="標楷體" w:hAnsi="Times New Roman" w:cs="Times New Roman"/>
          <w:b/>
          <w:bCs/>
          <w:sz w:val="40"/>
          <w:szCs w:val="40"/>
        </w:rPr>
      </w:pPr>
      <w:r w:rsidRPr="00DD7E0C">
        <w:rPr>
          <w:rFonts w:ascii="Times New Roman" w:eastAsia="標楷體" w:hAnsi="Times New Roman" w:cs="Times New Roman"/>
          <w:b/>
          <w:bCs/>
          <w:sz w:val="40"/>
          <w:szCs w:val="40"/>
        </w:rPr>
        <w:t>S2-1</w:t>
      </w:r>
    </w:p>
    <w:p w14:paraId="509ADE5D" w14:textId="77777777" w:rsidR="00B80FA2" w:rsidRPr="00C70C44" w:rsidRDefault="00B80FA2"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全高齡大腦韌性評估與介入，</w:t>
      </w:r>
      <w:r w:rsidRPr="00C70C44">
        <w:rPr>
          <w:rFonts w:ascii="Times New Roman" w:eastAsia="標楷體" w:hAnsi="Times New Roman" w:cs="Times New Roman"/>
          <w:szCs w:val="24"/>
        </w:rPr>
        <w:t xml:space="preserve">8 </w:t>
      </w:r>
      <w:r w:rsidRPr="00C70C44">
        <w:rPr>
          <w:rFonts w:ascii="Times New Roman" w:eastAsia="標楷體" w:hAnsi="Times New Roman" w:cs="Times New Roman"/>
          <w:szCs w:val="24"/>
        </w:rPr>
        <w:t>分鐘知一生！</w:t>
      </w:r>
      <w:r w:rsidRPr="00C70C44">
        <w:rPr>
          <w:rFonts w:ascii="Times New Roman" w:eastAsia="標楷體" w:hAnsi="Times New Roman" w:cs="Times New Roman"/>
          <w:szCs w:val="24"/>
        </w:rPr>
        <w:t xml:space="preserve"> </w:t>
      </w:r>
    </w:p>
    <w:p w14:paraId="31B801D4" w14:textId="77777777" w:rsidR="00B80FA2" w:rsidRPr="00C70C44" w:rsidRDefault="00B80FA2"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謝淑蘭</w:t>
      </w:r>
      <w:r w:rsidRPr="00C70C44">
        <w:rPr>
          <w:rFonts w:ascii="Times New Roman" w:eastAsia="標楷體" w:hAnsi="Times New Roman" w:cs="Times New Roman"/>
          <w:szCs w:val="24"/>
        </w:rPr>
        <w:t xml:space="preserve"> </w:t>
      </w:r>
    </w:p>
    <w:p w14:paraId="16294C4C" w14:textId="60518068" w:rsidR="00B80FA2" w:rsidRPr="00C70C44" w:rsidRDefault="00B80FA2"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國立成功大學心理學系</w:t>
      </w:r>
    </w:p>
    <w:p w14:paraId="4960B4E2" w14:textId="77777777" w:rsidR="00B80FA2" w:rsidRPr="00C70C44" w:rsidRDefault="00B80FA2" w:rsidP="00C70C44">
      <w:pPr>
        <w:jc w:val="both"/>
        <w:rPr>
          <w:rFonts w:ascii="Times New Roman" w:eastAsia="標楷體" w:hAnsi="Times New Roman" w:cs="Times New Roman"/>
          <w:szCs w:val="24"/>
        </w:rPr>
      </w:pPr>
    </w:p>
    <w:p w14:paraId="38FC5486" w14:textId="38FE5AE5" w:rsidR="00B80FA2"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B80FA2" w:rsidRPr="00C70C44">
        <w:rPr>
          <w:rFonts w:ascii="Times New Roman" w:eastAsia="標楷體" w:hAnsi="Times New Roman" w:cs="Times New Roman"/>
          <w:szCs w:val="24"/>
        </w:rPr>
        <w:t>檢測</w:t>
      </w:r>
      <w:r w:rsidR="00B80FA2" w:rsidRPr="00C70C44">
        <w:rPr>
          <w:rFonts w:ascii="Times New Roman" w:eastAsia="標楷體" w:hAnsi="Times New Roman" w:cs="Times New Roman"/>
          <w:szCs w:val="24"/>
        </w:rPr>
        <w:t>8</w:t>
      </w:r>
      <w:r w:rsidR="00B80FA2" w:rsidRPr="00C70C44">
        <w:rPr>
          <w:rFonts w:ascii="Times New Roman" w:eastAsia="標楷體" w:hAnsi="Times New Roman" w:cs="Times New Roman"/>
          <w:szCs w:val="24"/>
        </w:rPr>
        <w:t>分鐘知一生</w:t>
      </w:r>
      <w:proofErr w:type="gramStart"/>
      <w:r w:rsidR="00B80FA2" w:rsidRPr="00C70C44">
        <w:rPr>
          <w:rFonts w:ascii="Times New Roman" w:eastAsia="標楷體" w:hAnsi="Times New Roman" w:cs="Times New Roman"/>
          <w:szCs w:val="24"/>
        </w:rPr>
        <w:t>—</w:t>
      </w:r>
      <w:proofErr w:type="gramEnd"/>
      <w:r w:rsidR="00B80FA2" w:rsidRPr="00C70C44">
        <w:rPr>
          <w:rFonts w:ascii="Times New Roman" w:eastAsia="標楷體" w:hAnsi="Times New Roman" w:cs="Times New Roman"/>
          <w:szCs w:val="24"/>
        </w:rPr>
        <w:t>我們的研究團隊</w:t>
      </w:r>
      <w:proofErr w:type="gramStart"/>
      <w:r w:rsidR="00B80FA2" w:rsidRPr="00C70C44">
        <w:rPr>
          <w:rFonts w:ascii="Times New Roman" w:eastAsia="標楷體" w:hAnsi="Times New Roman" w:cs="Times New Roman"/>
          <w:szCs w:val="24"/>
        </w:rPr>
        <w:t>透過腦造影</w:t>
      </w:r>
      <w:proofErr w:type="gramEnd"/>
      <w:r w:rsidR="00B80FA2" w:rsidRPr="00C70C44">
        <w:rPr>
          <w:rFonts w:ascii="Times New Roman" w:eastAsia="標楷體" w:hAnsi="Times New Roman" w:cs="Times New Roman"/>
          <w:szCs w:val="24"/>
        </w:rPr>
        <w:t>技術發現，只要透過</w:t>
      </w:r>
      <w:r w:rsidR="00B80FA2" w:rsidRPr="00C70C44">
        <w:rPr>
          <w:rFonts w:ascii="Times New Roman" w:eastAsia="標楷體" w:hAnsi="Times New Roman" w:cs="Times New Roman"/>
          <w:szCs w:val="24"/>
        </w:rPr>
        <w:t>8</w:t>
      </w:r>
      <w:r w:rsidR="00B80FA2" w:rsidRPr="00C70C44">
        <w:rPr>
          <w:rFonts w:ascii="Times New Roman" w:eastAsia="標楷體" w:hAnsi="Times New Roman" w:cs="Times New Roman"/>
          <w:szCs w:val="24"/>
        </w:rPr>
        <w:t>分鐘的腦活動分析，就能有效預測人腦認知控制功能的老化程度，並得知腦的年齡。只要經過這個有效的評估之後，就能再更進一步設計出客製化的訓練方案，期許能逆轉心智疾病，維持個人的腦心智健康。</w:t>
      </w:r>
    </w:p>
    <w:p w14:paraId="70E4F341" w14:textId="3FE176D2" w:rsidR="00B80FA2"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B80FA2" w:rsidRPr="00C70C44">
        <w:rPr>
          <w:rFonts w:ascii="Times New Roman" w:eastAsia="標楷體" w:hAnsi="Times New Roman" w:cs="Times New Roman"/>
          <w:szCs w:val="24"/>
        </w:rPr>
        <w:t>隨著人口高齡化以及數位科技的發展，各種新興問題逐漸出現，而當中的關鍵都是指向人類最重要的器官</w:t>
      </w:r>
      <w:r w:rsidR="00B80FA2" w:rsidRPr="00C70C44">
        <w:rPr>
          <w:rFonts w:ascii="Times New Roman" w:eastAsia="標楷體" w:hAnsi="Times New Roman" w:cs="Times New Roman"/>
          <w:szCs w:val="24"/>
        </w:rPr>
        <w:t xml:space="preserve"> -</w:t>
      </w:r>
      <w:r w:rsidR="00B80FA2" w:rsidRPr="00C70C44">
        <w:rPr>
          <w:rFonts w:ascii="Times New Roman" w:eastAsia="標楷體" w:hAnsi="Times New Roman" w:cs="Times New Roman"/>
          <w:szCs w:val="24"/>
        </w:rPr>
        <w:t>「腦」，因此提昇對人腦與心智的瞭解乃是目前知識發展最重要的議題之</w:t>
      </w:r>
      <w:proofErr w:type="gramStart"/>
      <w:r w:rsidR="00B80FA2" w:rsidRPr="00C70C44">
        <w:rPr>
          <w:rFonts w:ascii="Times New Roman" w:eastAsia="標楷體" w:hAnsi="Times New Roman" w:cs="Times New Roman"/>
          <w:szCs w:val="24"/>
        </w:rPr>
        <w:t>一</w:t>
      </w:r>
      <w:proofErr w:type="gramEnd"/>
      <w:r w:rsidR="00B80FA2" w:rsidRPr="00C70C44">
        <w:rPr>
          <w:rFonts w:ascii="Times New Roman" w:eastAsia="標楷體" w:hAnsi="Times New Roman" w:cs="Times New Roman"/>
          <w:szCs w:val="24"/>
        </w:rPr>
        <w:t>。人類自然衰老，心智自然退化，但是個別差異甚大，如何得知個體是早於或是晚於自然衰退是心智科學一大挑戰！</w:t>
      </w:r>
      <w:proofErr w:type="gramStart"/>
      <w:r w:rsidR="00B80FA2" w:rsidRPr="00C70C44">
        <w:rPr>
          <w:rFonts w:ascii="Times New Roman" w:eastAsia="標楷體" w:hAnsi="Times New Roman" w:cs="Times New Roman"/>
          <w:szCs w:val="24"/>
        </w:rPr>
        <w:t>一</w:t>
      </w:r>
      <w:proofErr w:type="gramEnd"/>
      <w:r w:rsidR="00B80FA2" w:rsidRPr="00C70C44">
        <w:rPr>
          <w:rFonts w:ascii="Times New Roman" w:eastAsia="標楷體" w:hAnsi="Times New Roman" w:cs="Times New Roman"/>
          <w:szCs w:val="24"/>
        </w:rPr>
        <w:t>個人是否保有青春與身心健康看外表並不</w:t>
      </w:r>
      <w:proofErr w:type="gramStart"/>
      <w:r w:rsidR="00B80FA2" w:rsidRPr="00C70C44">
        <w:rPr>
          <w:rFonts w:ascii="Times New Roman" w:eastAsia="標楷體" w:hAnsi="Times New Roman" w:cs="Times New Roman"/>
          <w:szCs w:val="24"/>
        </w:rPr>
        <w:t>準</w:t>
      </w:r>
      <w:proofErr w:type="gramEnd"/>
      <w:r w:rsidR="00B80FA2" w:rsidRPr="00C70C44">
        <w:rPr>
          <w:rFonts w:ascii="Times New Roman" w:eastAsia="標楷體" w:hAnsi="Times New Roman" w:cs="Times New Roman"/>
          <w:szCs w:val="24"/>
        </w:rPr>
        <w:t>，看「腦」最</w:t>
      </w:r>
      <w:proofErr w:type="gramStart"/>
      <w:r w:rsidR="00B80FA2" w:rsidRPr="00C70C44">
        <w:rPr>
          <w:rFonts w:ascii="Times New Roman" w:eastAsia="標楷體" w:hAnsi="Times New Roman" w:cs="Times New Roman"/>
          <w:szCs w:val="24"/>
        </w:rPr>
        <w:t>準</w:t>
      </w:r>
      <w:proofErr w:type="gramEnd"/>
      <w:r w:rsidR="00B80FA2" w:rsidRPr="00C70C44">
        <w:rPr>
          <w:rFonts w:ascii="Times New Roman" w:eastAsia="標楷體" w:hAnsi="Times New Roman" w:cs="Times New Roman"/>
          <w:szCs w:val="24"/>
        </w:rPr>
        <w:t>。但是由於每個人所處的環境、社會、職業與生活風格等因素的差異甚大，加上腦在發展與退化的過程中的各種可能的補償機制，神經活動的變化以及腦韌性機制等因素都有可能因此造成即使同齡者，其大腦心智狀態的個別差異也大。因此，若要有效地提供每個人專屬的大腦保健方案，就必須先有效評估與預測心智腦健康狀態，才能夠針對個別提供最合適的協助。我們認為，蒐集生命歷程中每一個階段的腦活動狀況，進行分析以預測人腦心智健康狀態是前瞻且重要的工作。目前我們的研究團隊透過</w:t>
      </w:r>
      <w:proofErr w:type="gramStart"/>
      <w:r w:rsidR="00B80FA2" w:rsidRPr="00C70C44">
        <w:rPr>
          <w:rFonts w:ascii="Times New Roman" w:eastAsia="標楷體" w:hAnsi="Times New Roman" w:cs="Times New Roman"/>
          <w:szCs w:val="24"/>
        </w:rPr>
        <w:t>腦磁振造</w:t>
      </w:r>
      <w:proofErr w:type="gramEnd"/>
      <w:r w:rsidR="00B80FA2" w:rsidRPr="00C70C44">
        <w:rPr>
          <w:rFonts w:ascii="Times New Roman" w:eastAsia="標楷體" w:hAnsi="Times New Roman" w:cs="Times New Roman"/>
          <w:szCs w:val="24"/>
        </w:rPr>
        <w:t>影儀器，蒐集個體</w:t>
      </w:r>
      <w:r w:rsidR="00B80FA2" w:rsidRPr="00C70C44">
        <w:rPr>
          <w:rFonts w:ascii="Times New Roman" w:eastAsia="標楷體" w:hAnsi="Times New Roman" w:cs="Times New Roman"/>
          <w:szCs w:val="24"/>
        </w:rPr>
        <w:t>8</w:t>
      </w:r>
      <w:r w:rsidR="00B80FA2" w:rsidRPr="00C70C44">
        <w:rPr>
          <w:rFonts w:ascii="Times New Roman" w:eastAsia="標楷體" w:hAnsi="Times New Roman" w:cs="Times New Roman"/>
          <w:szCs w:val="24"/>
        </w:rPr>
        <w:t>分鐘的</w:t>
      </w:r>
      <w:proofErr w:type="gramStart"/>
      <w:r w:rsidR="00B80FA2" w:rsidRPr="00C70C44">
        <w:rPr>
          <w:rFonts w:ascii="Times New Roman" w:eastAsia="標楷體" w:hAnsi="Times New Roman" w:cs="Times New Roman"/>
          <w:szCs w:val="24"/>
        </w:rPr>
        <w:t>靜息態</w:t>
      </w:r>
      <w:proofErr w:type="gramEnd"/>
      <w:r w:rsidR="00B80FA2" w:rsidRPr="00C70C44">
        <w:rPr>
          <w:rFonts w:ascii="Times New Roman" w:eastAsia="標楷體" w:hAnsi="Times New Roman" w:cs="Times New Roman"/>
          <w:szCs w:val="24"/>
        </w:rPr>
        <w:t>功能性</w:t>
      </w:r>
      <w:proofErr w:type="gramStart"/>
      <w:r w:rsidR="00B80FA2" w:rsidRPr="00C70C44">
        <w:rPr>
          <w:rFonts w:ascii="Times New Roman" w:eastAsia="標楷體" w:hAnsi="Times New Roman" w:cs="Times New Roman"/>
          <w:szCs w:val="24"/>
        </w:rPr>
        <w:t>腦磁振造</w:t>
      </w:r>
      <w:proofErr w:type="gramEnd"/>
      <w:r w:rsidR="00B80FA2" w:rsidRPr="00C70C44">
        <w:rPr>
          <w:rFonts w:ascii="Times New Roman" w:eastAsia="標楷體" w:hAnsi="Times New Roman" w:cs="Times New Roman"/>
          <w:szCs w:val="24"/>
        </w:rPr>
        <w:t>影的資料，然後進行功能性連結的運算，並配搭</w:t>
      </w:r>
      <w:proofErr w:type="gramStart"/>
      <w:r w:rsidR="00B80FA2" w:rsidRPr="00C70C44">
        <w:rPr>
          <w:rFonts w:ascii="Times New Roman" w:eastAsia="標楷體" w:hAnsi="Times New Roman" w:cs="Times New Roman"/>
          <w:szCs w:val="24"/>
        </w:rPr>
        <w:t>多變量</w:t>
      </w:r>
      <w:proofErr w:type="gramEnd"/>
      <w:r w:rsidR="00B80FA2" w:rsidRPr="00C70C44">
        <w:rPr>
          <w:rFonts w:ascii="Times New Roman" w:eastAsia="標楷體" w:hAnsi="Times New Roman" w:cs="Times New Roman"/>
          <w:szCs w:val="24"/>
        </w:rPr>
        <w:t>型態分析以及機器學習類型</w:t>
      </w:r>
      <w:proofErr w:type="gramStart"/>
      <w:r w:rsidR="00B80FA2" w:rsidRPr="00C70C44">
        <w:rPr>
          <w:rFonts w:ascii="Times New Roman" w:eastAsia="標楷體" w:hAnsi="Times New Roman" w:cs="Times New Roman"/>
          <w:szCs w:val="24"/>
        </w:rPr>
        <w:t>的算則</w:t>
      </w:r>
      <w:proofErr w:type="gramEnd"/>
      <w:r w:rsidR="00B80FA2" w:rsidRPr="00C70C44">
        <w:rPr>
          <w:rFonts w:ascii="Times New Roman" w:eastAsia="標楷體" w:hAnsi="Times New Roman" w:cs="Times New Roman"/>
          <w:szCs w:val="24"/>
        </w:rPr>
        <w:t>，與個體的年齡或是與其認知功能作業的表現進行學習與預測，已經能夠成功預測人一生各階段的心智功能狀態與腦年齡。該分析技術未來若配搭深度學習，將更具有潛力來做為臨床快速篩檢使用，以及做為全民大腦健康日常檢測的工具。未來這項技術可以應用於預防失智症與精神疾病等方面。只要個體被檢測出來的結果不佳，就可以依照個體的數據設計出客製化訓練方式。演講中會介紹目前各類型的有潛力作為提升腦心智功能與腦韌性的介入方案。</w:t>
      </w:r>
    </w:p>
    <w:p w14:paraId="67F02E20" w14:textId="77777777" w:rsidR="00B80FA2" w:rsidRPr="00C70C44" w:rsidRDefault="00B80FA2" w:rsidP="00C70C44">
      <w:pPr>
        <w:jc w:val="both"/>
        <w:rPr>
          <w:rFonts w:ascii="Times New Roman" w:eastAsia="標楷體" w:hAnsi="Times New Roman" w:cs="Times New Roman"/>
          <w:szCs w:val="24"/>
        </w:rPr>
      </w:pPr>
    </w:p>
    <w:p w14:paraId="7C901960" w14:textId="57624B05" w:rsidR="00755D86" w:rsidRPr="00DD7E0C" w:rsidRDefault="00755D86" w:rsidP="00C70C44">
      <w:pPr>
        <w:jc w:val="both"/>
        <w:rPr>
          <w:rFonts w:ascii="Times New Roman" w:eastAsia="標楷體" w:hAnsi="Times New Roman" w:cs="Times New Roman"/>
          <w:b/>
          <w:bCs/>
          <w:sz w:val="36"/>
          <w:szCs w:val="36"/>
        </w:rPr>
      </w:pPr>
      <w:r w:rsidRPr="00DD7E0C">
        <w:rPr>
          <w:rFonts w:ascii="Times New Roman" w:eastAsia="標楷體" w:hAnsi="Times New Roman" w:cs="Times New Roman"/>
          <w:b/>
          <w:bCs/>
          <w:sz w:val="36"/>
          <w:szCs w:val="36"/>
        </w:rPr>
        <w:t>S2-2</w:t>
      </w:r>
    </w:p>
    <w:p w14:paraId="13A6B729" w14:textId="2EB31985" w:rsidR="00755D86" w:rsidRPr="00C70C44" w:rsidRDefault="00755D86"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老人福祉科技</w:t>
      </w:r>
      <w:r w:rsidR="00105A7A">
        <w:rPr>
          <w:rFonts w:ascii="Times New Roman" w:eastAsia="標楷體" w:hAnsi="Times New Roman" w:cs="Times New Roman" w:hint="eastAsia"/>
          <w:szCs w:val="24"/>
        </w:rPr>
        <w:t>（</w:t>
      </w:r>
      <w:proofErr w:type="spellStart"/>
      <w:r w:rsidRPr="00C70C44">
        <w:rPr>
          <w:rFonts w:ascii="Times New Roman" w:eastAsia="標楷體" w:hAnsi="Times New Roman" w:cs="Times New Roman"/>
          <w:szCs w:val="24"/>
        </w:rPr>
        <w:t>gerontechnology</w:t>
      </w:r>
      <w:proofErr w:type="spellEnd"/>
      <w:r w:rsidR="00105A7A">
        <w:rPr>
          <w:rFonts w:ascii="Times New Roman" w:eastAsia="標楷體" w:hAnsi="Times New Roman" w:cs="Times New Roman" w:hint="eastAsia"/>
          <w:szCs w:val="24"/>
        </w:rPr>
        <w:t>）</w:t>
      </w:r>
      <w:r w:rsidRPr="00C70C44">
        <w:rPr>
          <w:rFonts w:ascii="Times New Roman" w:eastAsia="標楷體" w:hAnsi="Times New Roman" w:cs="Times New Roman"/>
          <w:szCs w:val="24"/>
        </w:rPr>
        <w:t>的創新研發與落地實踐</w:t>
      </w:r>
    </w:p>
    <w:p w14:paraId="50A4C48B" w14:textId="77777777" w:rsidR="00755D86" w:rsidRPr="00C70C44" w:rsidRDefault="00755D86"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徐業良</w:t>
      </w:r>
    </w:p>
    <w:p w14:paraId="7DCD59F6" w14:textId="62A85438" w:rsidR="00755D86" w:rsidRPr="00C70C44" w:rsidRDefault="00755D86"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元智大學老人福祉科技研究中心</w:t>
      </w:r>
    </w:p>
    <w:p w14:paraId="4A0129CD" w14:textId="77777777" w:rsidR="00755D86" w:rsidRPr="00C70C44" w:rsidRDefault="00755D86" w:rsidP="00C70C44">
      <w:pPr>
        <w:jc w:val="both"/>
        <w:rPr>
          <w:rFonts w:ascii="Times New Roman" w:eastAsia="標楷體" w:hAnsi="Times New Roman" w:cs="Times New Roman"/>
          <w:szCs w:val="24"/>
        </w:rPr>
      </w:pPr>
    </w:p>
    <w:p w14:paraId="6351D5A0" w14:textId="295DDF1E" w:rsidR="00755D86"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755D86" w:rsidRPr="00C70C44">
        <w:rPr>
          <w:rFonts w:ascii="Times New Roman" w:eastAsia="標楷體" w:hAnsi="Times New Roman" w:cs="Times New Roman"/>
          <w:szCs w:val="24"/>
        </w:rPr>
        <w:t>台灣社會面臨高齡、</w:t>
      </w:r>
      <w:proofErr w:type="gramStart"/>
      <w:r w:rsidR="00755D86" w:rsidRPr="00C70C44">
        <w:rPr>
          <w:rFonts w:ascii="Times New Roman" w:eastAsia="標楷體" w:hAnsi="Times New Roman" w:cs="Times New Roman"/>
          <w:szCs w:val="24"/>
        </w:rPr>
        <w:t>少子雙重</w:t>
      </w:r>
      <w:proofErr w:type="gramEnd"/>
      <w:r w:rsidR="00755D86" w:rsidRPr="00C70C44">
        <w:rPr>
          <w:rFonts w:ascii="Times New Roman" w:eastAsia="標楷體" w:hAnsi="Times New Roman" w:cs="Times New Roman"/>
          <w:szCs w:val="24"/>
        </w:rPr>
        <w:t>衝擊，廣泛應用智慧科技輔助長者的生活支援與健康</w:t>
      </w:r>
      <w:proofErr w:type="gramStart"/>
      <w:r w:rsidR="00755D86" w:rsidRPr="00C70C44">
        <w:rPr>
          <w:rFonts w:ascii="Times New Roman" w:eastAsia="標楷體" w:hAnsi="Times New Roman" w:cs="Times New Roman"/>
          <w:szCs w:val="24"/>
        </w:rPr>
        <w:t>照護應是</w:t>
      </w:r>
      <w:proofErr w:type="gramEnd"/>
      <w:r w:rsidR="00755D86" w:rsidRPr="00C70C44">
        <w:rPr>
          <w:rFonts w:ascii="Times New Roman" w:eastAsia="標楷體" w:hAnsi="Times New Roman" w:cs="Times New Roman"/>
          <w:szCs w:val="24"/>
        </w:rPr>
        <w:t>重要方向之</w:t>
      </w:r>
      <w:proofErr w:type="gramStart"/>
      <w:r w:rsidR="00755D86" w:rsidRPr="00C70C44">
        <w:rPr>
          <w:rFonts w:ascii="Times New Roman" w:eastAsia="標楷體" w:hAnsi="Times New Roman" w:cs="Times New Roman"/>
          <w:szCs w:val="24"/>
        </w:rPr>
        <w:t>一</w:t>
      </w:r>
      <w:proofErr w:type="gramEnd"/>
      <w:r w:rsidR="00755D86" w:rsidRPr="00C70C44">
        <w:rPr>
          <w:rFonts w:ascii="Times New Roman" w:eastAsia="標楷體" w:hAnsi="Times New Roman" w:cs="Times New Roman"/>
          <w:szCs w:val="24"/>
        </w:rPr>
        <w:t>。本演講首先由一些人口統計數字討論高齡照護智慧科技發展策略，接著介紹「老人福祉科技</w:t>
      </w:r>
      <w:r w:rsidR="00755D86" w:rsidRPr="00C70C44">
        <w:rPr>
          <w:rFonts w:ascii="Times New Roman" w:eastAsia="標楷體" w:hAnsi="Times New Roman" w:cs="Times New Roman"/>
          <w:szCs w:val="24"/>
        </w:rPr>
        <w:t>(</w:t>
      </w:r>
      <w:proofErr w:type="spellStart"/>
      <w:r w:rsidR="00755D86" w:rsidRPr="00C70C44">
        <w:rPr>
          <w:rFonts w:ascii="Times New Roman" w:eastAsia="標楷體" w:hAnsi="Times New Roman" w:cs="Times New Roman"/>
          <w:szCs w:val="24"/>
        </w:rPr>
        <w:t>gerontechnology</w:t>
      </w:r>
      <w:proofErr w:type="spellEnd"/>
      <w:r w:rsidR="00755D86" w:rsidRPr="00C70C44">
        <w:rPr>
          <w:rFonts w:ascii="Times New Roman" w:eastAsia="標楷體" w:hAnsi="Times New Roman" w:cs="Times New Roman"/>
          <w:szCs w:val="24"/>
        </w:rPr>
        <w:t>)</w:t>
      </w:r>
      <w:r w:rsidR="00755D86" w:rsidRPr="00C70C44">
        <w:rPr>
          <w:rFonts w:ascii="Times New Roman" w:eastAsia="標楷體" w:hAnsi="Times New Roman" w:cs="Times New Roman"/>
          <w:szCs w:val="24"/>
        </w:rPr>
        <w:t>」這項新興科技領域的發展、目的和範疇。在這個領域常常強調「智慧科技」應用，本演講接著以應用實例</w:t>
      </w:r>
      <w:proofErr w:type="gramStart"/>
      <w:r w:rsidR="00755D86" w:rsidRPr="00C70C44">
        <w:rPr>
          <w:rFonts w:ascii="Times New Roman" w:eastAsia="標楷體" w:hAnsi="Times New Roman" w:cs="Times New Roman"/>
          <w:szCs w:val="24"/>
        </w:rPr>
        <w:t>討論物聯網</w:t>
      </w:r>
      <w:proofErr w:type="gramEnd"/>
      <w:r w:rsidR="00755D86" w:rsidRPr="00C70C44">
        <w:rPr>
          <w:rFonts w:ascii="Times New Roman" w:eastAsia="標楷體" w:hAnsi="Times New Roman" w:cs="Times New Roman"/>
          <w:szCs w:val="24"/>
        </w:rPr>
        <w:t>、大數據等智慧科技如何實現精</w:t>
      </w:r>
      <w:proofErr w:type="gramStart"/>
      <w:r w:rsidR="00755D86" w:rsidRPr="00C70C44">
        <w:rPr>
          <w:rFonts w:ascii="Times New Roman" w:eastAsia="標楷體" w:hAnsi="Times New Roman" w:cs="Times New Roman"/>
          <w:szCs w:val="24"/>
        </w:rPr>
        <w:t>準</w:t>
      </w:r>
      <w:proofErr w:type="gramEnd"/>
      <w:r w:rsidR="00755D86" w:rsidRPr="00C70C44">
        <w:rPr>
          <w:rFonts w:ascii="Times New Roman" w:eastAsia="標楷體" w:hAnsi="Times New Roman" w:cs="Times New Roman"/>
          <w:szCs w:val="24"/>
        </w:rPr>
        <w:t>高齡照護與精</w:t>
      </w:r>
      <w:proofErr w:type="gramStart"/>
      <w:r w:rsidR="00755D86" w:rsidRPr="00C70C44">
        <w:rPr>
          <w:rFonts w:ascii="Times New Roman" w:eastAsia="標楷體" w:hAnsi="Times New Roman" w:cs="Times New Roman"/>
          <w:szCs w:val="24"/>
        </w:rPr>
        <w:t>準</w:t>
      </w:r>
      <w:proofErr w:type="gramEnd"/>
      <w:r w:rsidR="00755D86" w:rsidRPr="00C70C44">
        <w:rPr>
          <w:rFonts w:ascii="Times New Roman" w:eastAsia="標楷體" w:hAnsi="Times New Roman" w:cs="Times New Roman"/>
          <w:szCs w:val="24"/>
        </w:rPr>
        <w:t>健康老化目的；最後將討論智慧科技產品在產業化過程中所面對的機會和挑戰，特別是如何具體在</w:t>
      </w:r>
      <w:proofErr w:type="gramStart"/>
      <w:r w:rsidR="00755D86" w:rsidRPr="00C70C44">
        <w:rPr>
          <w:rFonts w:ascii="Times New Roman" w:eastAsia="標楷體" w:hAnsi="Times New Roman" w:cs="Times New Roman"/>
          <w:szCs w:val="24"/>
        </w:rPr>
        <w:t>照護場域</w:t>
      </w:r>
      <w:proofErr w:type="gramEnd"/>
      <w:r w:rsidR="00755D86" w:rsidRPr="00C70C44">
        <w:rPr>
          <w:rFonts w:ascii="Times New Roman" w:eastAsia="標楷體" w:hAnsi="Times New Roman" w:cs="Times New Roman"/>
          <w:szCs w:val="24"/>
        </w:rPr>
        <w:t>落地實踐。</w:t>
      </w:r>
    </w:p>
    <w:p w14:paraId="2481B382" w14:textId="1ED04571" w:rsidR="00B80FA2" w:rsidRPr="00C70C44" w:rsidRDefault="00B80FA2" w:rsidP="00C70C44">
      <w:pPr>
        <w:jc w:val="both"/>
        <w:rPr>
          <w:rFonts w:ascii="Times New Roman" w:eastAsia="標楷體" w:hAnsi="Times New Roman" w:cs="Times New Roman"/>
          <w:szCs w:val="24"/>
        </w:rPr>
      </w:pPr>
    </w:p>
    <w:p w14:paraId="2B610ACC" w14:textId="355096EA" w:rsidR="00B80FA2" w:rsidRPr="00DD7E0C" w:rsidRDefault="00B80FA2" w:rsidP="00C70C44">
      <w:pPr>
        <w:jc w:val="both"/>
        <w:rPr>
          <w:rFonts w:ascii="Times New Roman" w:eastAsia="標楷體" w:hAnsi="Times New Roman" w:cs="Times New Roman"/>
          <w:b/>
          <w:bCs/>
          <w:sz w:val="40"/>
          <w:szCs w:val="40"/>
        </w:rPr>
      </w:pPr>
      <w:r w:rsidRPr="00DD7E0C">
        <w:rPr>
          <w:rFonts w:ascii="Times New Roman" w:eastAsia="標楷體" w:hAnsi="Times New Roman" w:cs="Times New Roman"/>
          <w:b/>
          <w:bCs/>
          <w:sz w:val="40"/>
          <w:szCs w:val="40"/>
        </w:rPr>
        <w:t>S3-1</w:t>
      </w:r>
    </w:p>
    <w:p w14:paraId="736A0389" w14:textId="180FA607" w:rsidR="00B80FA2" w:rsidRPr="00C70C44" w:rsidRDefault="00B80FA2"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醫師的企業家之路</w:t>
      </w:r>
    </w:p>
    <w:p w14:paraId="5BCE3017" w14:textId="77777777" w:rsidR="00B80FA2" w:rsidRPr="00C70C44" w:rsidRDefault="00B80FA2"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李佩淵</w:t>
      </w:r>
      <w:r w:rsidRPr="00C70C44">
        <w:rPr>
          <w:rFonts w:ascii="Times New Roman" w:eastAsia="標楷體" w:hAnsi="Times New Roman" w:cs="Times New Roman"/>
          <w:szCs w:val="24"/>
        </w:rPr>
        <w:t xml:space="preserve"> </w:t>
      </w:r>
    </w:p>
    <w:p w14:paraId="451688B8" w14:textId="6FBA5EA7" w:rsidR="00B80FA2" w:rsidRPr="00C70C44" w:rsidRDefault="00B80FA2"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秀傳醫療社團法人秀傳紀念醫院</w:t>
      </w:r>
      <w:r w:rsidRPr="00C70C44">
        <w:rPr>
          <w:rFonts w:ascii="Times New Roman" w:eastAsia="標楷體" w:hAnsi="Times New Roman" w:cs="Times New Roman"/>
          <w:szCs w:val="24"/>
        </w:rPr>
        <w:t xml:space="preserve"> </w:t>
      </w:r>
      <w:r w:rsidRPr="00C70C44">
        <w:rPr>
          <w:rFonts w:ascii="Times New Roman" w:eastAsia="標楷體" w:hAnsi="Times New Roman" w:cs="Times New Roman"/>
          <w:szCs w:val="24"/>
        </w:rPr>
        <w:t>院長室</w:t>
      </w:r>
    </w:p>
    <w:p w14:paraId="0C87CEB1" w14:textId="0E6DA076" w:rsidR="00B80FA2" w:rsidRPr="00C70C44" w:rsidRDefault="00B80FA2" w:rsidP="00C70C44">
      <w:pPr>
        <w:jc w:val="both"/>
        <w:rPr>
          <w:rFonts w:ascii="Times New Roman" w:eastAsia="標楷體" w:hAnsi="Times New Roman" w:cs="Times New Roman"/>
          <w:szCs w:val="24"/>
        </w:rPr>
      </w:pPr>
    </w:p>
    <w:p w14:paraId="3704B0E8" w14:textId="586A735E" w:rsidR="00B80FA2" w:rsidRPr="00C70C44" w:rsidRDefault="00B80FA2"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在生技醫藥</w:t>
      </w:r>
      <w:proofErr w:type="gramStart"/>
      <w:r w:rsidRPr="00C70C44">
        <w:rPr>
          <w:rFonts w:ascii="Times New Roman" w:eastAsia="標楷體" w:hAnsi="Times New Roman" w:cs="Times New Roman"/>
          <w:szCs w:val="24"/>
        </w:rPr>
        <w:t>醫</w:t>
      </w:r>
      <w:proofErr w:type="gramEnd"/>
      <w:r w:rsidRPr="00C70C44">
        <w:rPr>
          <w:rFonts w:ascii="Times New Roman" w:eastAsia="標楷體" w:hAnsi="Times New Roman" w:cs="Times New Roman"/>
          <w:szCs w:val="24"/>
        </w:rPr>
        <w:t>材的產業發展潮流下，醫師的角色更顯突出，他是臨床需求的起始者，也是終端產品的使用者，在這個研發及商化的過程中，本地醫療從業人員的態度基本上偏被動，傳統的氛圍也不鼓勵，以至於台灣優質的臨床照護實力無法轉換為強大的醫療產業，如何塑造有利的創新新創生態系，是我們面對的挑戰。</w:t>
      </w:r>
    </w:p>
    <w:p w14:paraId="06D8B472" w14:textId="428F1DFB" w:rsidR="002F0A0D" w:rsidRPr="00C70C44" w:rsidRDefault="002F0A0D" w:rsidP="00C70C44">
      <w:pPr>
        <w:jc w:val="both"/>
        <w:rPr>
          <w:rFonts w:ascii="Times New Roman" w:eastAsia="標楷體" w:hAnsi="Times New Roman" w:cs="Times New Roman"/>
          <w:szCs w:val="24"/>
        </w:rPr>
      </w:pPr>
    </w:p>
    <w:p w14:paraId="6B73FF39" w14:textId="2828D09C" w:rsidR="002F0A0D" w:rsidRPr="00DD7E0C" w:rsidRDefault="002F0A0D" w:rsidP="00C70C44">
      <w:pPr>
        <w:jc w:val="both"/>
        <w:rPr>
          <w:rFonts w:ascii="Times New Roman" w:eastAsia="標楷體" w:hAnsi="Times New Roman" w:cs="Times New Roman"/>
          <w:b/>
          <w:bCs/>
          <w:sz w:val="40"/>
          <w:szCs w:val="40"/>
        </w:rPr>
      </w:pPr>
      <w:r w:rsidRPr="00DD7E0C">
        <w:rPr>
          <w:rFonts w:ascii="Times New Roman" w:eastAsia="標楷體" w:hAnsi="Times New Roman" w:cs="Times New Roman"/>
          <w:b/>
          <w:bCs/>
          <w:sz w:val="40"/>
          <w:szCs w:val="40"/>
        </w:rPr>
        <w:t>S3-2</w:t>
      </w:r>
    </w:p>
    <w:p w14:paraId="57785926" w14:textId="2DFE0E2C" w:rsidR="002F0A0D" w:rsidRPr="00C70C44" w:rsidRDefault="002F0A0D"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醫師的企業之路：經驗交流</w:t>
      </w:r>
    </w:p>
    <w:p w14:paraId="11D2CDCD" w14:textId="6EF5AAF5" w:rsidR="002F0A0D" w:rsidRPr="00C70C44" w:rsidRDefault="002F0A0D"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陳德禮教授</w:t>
      </w:r>
    </w:p>
    <w:p w14:paraId="3F00F71F" w14:textId="5F2DFAAD" w:rsidR="002F0A0D" w:rsidRPr="00C70C44" w:rsidRDefault="002F0A0D" w:rsidP="00C70C44">
      <w:pPr>
        <w:jc w:val="both"/>
        <w:rPr>
          <w:rFonts w:ascii="Times New Roman" w:eastAsia="標楷體" w:hAnsi="Times New Roman" w:cs="Times New Roman"/>
          <w:szCs w:val="24"/>
        </w:rPr>
      </w:pPr>
      <w:bookmarkStart w:id="0" w:name="_Hlk131066769"/>
      <w:r w:rsidRPr="00C70C44">
        <w:rPr>
          <w:rFonts w:ascii="Times New Roman" w:eastAsia="標楷體" w:hAnsi="Times New Roman" w:cs="Times New Roman"/>
          <w:szCs w:val="24"/>
        </w:rPr>
        <w:t>博</w:t>
      </w:r>
      <w:proofErr w:type="gramStart"/>
      <w:r w:rsidRPr="00C70C44">
        <w:rPr>
          <w:rFonts w:ascii="Times New Roman" w:eastAsia="標楷體" w:hAnsi="Times New Roman" w:cs="Times New Roman"/>
          <w:szCs w:val="24"/>
        </w:rPr>
        <w:t>晟</w:t>
      </w:r>
      <w:proofErr w:type="gramEnd"/>
      <w:r w:rsidRPr="00C70C44">
        <w:rPr>
          <w:rFonts w:ascii="Times New Roman" w:eastAsia="標楷體" w:hAnsi="Times New Roman" w:cs="Times New Roman"/>
          <w:szCs w:val="24"/>
        </w:rPr>
        <w:t>生</w:t>
      </w:r>
      <w:proofErr w:type="gramStart"/>
      <w:r w:rsidRPr="00C70C44">
        <w:rPr>
          <w:rFonts w:ascii="Times New Roman" w:eastAsia="標楷體" w:hAnsi="Times New Roman" w:cs="Times New Roman"/>
          <w:szCs w:val="24"/>
        </w:rPr>
        <w:t>醫</w:t>
      </w:r>
      <w:bookmarkStart w:id="1" w:name="_Hlk131066788"/>
      <w:bookmarkEnd w:id="0"/>
      <w:proofErr w:type="gramEnd"/>
      <w:r w:rsidRPr="00C70C44">
        <w:rPr>
          <w:rFonts w:ascii="Times New Roman" w:eastAsia="標楷體" w:hAnsi="Times New Roman" w:cs="Times New Roman"/>
          <w:szCs w:val="24"/>
        </w:rPr>
        <w:t>創辦人、董事長及總經理</w:t>
      </w:r>
      <w:bookmarkEnd w:id="1"/>
    </w:p>
    <w:p w14:paraId="231544D1" w14:textId="77777777" w:rsidR="002F0A0D" w:rsidRPr="00C70C44" w:rsidRDefault="002F0A0D" w:rsidP="00C70C44">
      <w:pPr>
        <w:jc w:val="both"/>
        <w:rPr>
          <w:rFonts w:ascii="Times New Roman" w:eastAsia="標楷體" w:hAnsi="Times New Roman" w:cs="Times New Roman"/>
          <w:szCs w:val="24"/>
        </w:rPr>
      </w:pPr>
    </w:p>
    <w:p w14:paraId="021F83A8" w14:textId="1B4F386C" w:rsidR="002F0A0D" w:rsidRPr="00C70C44" w:rsidRDefault="002F0A0D"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 xml:space="preserve">    </w:t>
      </w:r>
      <w:r w:rsidRPr="00C70C44">
        <w:rPr>
          <w:rFonts w:ascii="Times New Roman" w:eastAsia="標楷體" w:hAnsi="Times New Roman" w:cs="Times New Roman"/>
          <w:szCs w:val="24"/>
        </w:rPr>
        <w:t>醫生企業發展的成功取決於多方面的因素。其中包括產品、商業模式、開發進程、可盈利的商業模式等。在創業過程中，醫生需要建立一支具有創業意志、豐富經驗和良好口碑的團隊，以便有效地實現企業目標。同時，醫生也需要注意</w:t>
      </w:r>
      <w:proofErr w:type="gramStart"/>
      <w:r w:rsidRPr="00C70C44">
        <w:rPr>
          <w:rFonts w:ascii="Times New Roman" w:eastAsia="標楷體" w:hAnsi="Times New Roman" w:cs="Times New Roman"/>
          <w:szCs w:val="24"/>
        </w:rPr>
        <w:t>資金領投人</w:t>
      </w:r>
      <w:proofErr w:type="gramEnd"/>
      <w:r w:rsidRPr="00C70C44">
        <w:rPr>
          <w:rFonts w:ascii="Times New Roman" w:eastAsia="標楷體" w:hAnsi="Times New Roman" w:cs="Times New Roman"/>
          <w:szCs w:val="24"/>
        </w:rPr>
        <w:t>、出場方式、時間及倍數等因素，以便更好地進行資金規劃和風險控制。</w:t>
      </w:r>
    </w:p>
    <w:p w14:paraId="432198B0" w14:textId="4C6EA573" w:rsidR="002F0A0D" w:rsidRPr="00C70C44" w:rsidRDefault="002F0A0D"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 xml:space="preserve">    </w:t>
      </w:r>
      <w:r w:rsidRPr="00C70C44">
        <w:rPr>
          <w:rFonts w:ascii="Times New Roman" w:eastAsia="標楷體" w:hAnsi="Times New Roman" w:cs="Times New Roman"/>
          <w:szCs w:val="24"/>
        </w:rPr>
        <w:t>作為一位醫生，我個人也有限的創業經驗。在我的創業過程中，我透過不斷學習和實踐，應用所學知識和技能，不斷提升自己的企業家精神和創新思維，最終成功實現了企業的發展和成長。同時，我也深刻體會到價格及控制權、資金規劃及風險控制等因素對於企業發展的重要性，希望能夠將這些經驗分享給大家，幫助更多醫生走上成功的企業之路。</w:t>
      </w:r>
    </w:p>
    <w:p w14:paraId="077DF23D" w14:textId="54484F09" w:rsidR="002F0A0D" w:rsidRPr="00C70C44" w:rsidRDefault="002F0A0D"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 xml:space="preserve">    </w:t>
      </w:r>
      <w:r w:rsidRPr="00C70C44">
        <w:rPr>
          <w:rFonts w:ascii="Times New Roman" w:eastAsia="標楷體" w:hAnsi="Times New Roman" w:cs="Times New Roman"/>
          <w:szCs w:val="24"/>
        </w:rPr>
        <w:t>最後，我想強調的是，醫生的企業發展並不是一件容易的事情，需要不斷學習和努力，充分發揮自己的專業知識和技能，建立良好的企業形象和品牌形象，同時注意資金規劃和風險控制等因素，進而實現企業的可持續發展。讓我們一起勇敢地迎接挑戰，共同探索醫生企業發展之路，創造更加美好的未來！</w:t>
      </w:r>
    </w:p>
    <w:p w14:paraId="750CE655" w14:textId="0AED3176" w:rsidR="00AC679A" w:rsidRPr="00C70C44" w:rsidRDefault="00AC679A" w:rsidP="00C70C44">
      <w:pPr>
        <w:jc w:val="both"/>
        <w:rPr>
          <w:rFonts w:ascii="Times New Roman" w:eastAsia="標楷體" w:hAnsi="Times New Roman" w:cs="Times New Roman"/>
          <w:szCs w:val="24"/>
        </w:rPr>
      </w:pPr>
    </w:p>
    <w:p w14:paraId="59DEBE76" w14:textId="77777777" w:rsidR="00AC679A" w:rsidRPr="00DD7E0C" w:rsidRDefault="00AC679A" w:rsidP="00C70C44">
      <w:pPr>
        <w:jc w:val="both"/>
        <w:rPr>
          <w:rFonts w:ascii="Times New Roman" w:eastAsia="標楷體" w:hAnsi="Times New Roman" w:cs="Times New Roman"/>
          <w:b/>
          <w:bCs/>
          <w:sz w:val="40"/>
          <w:szCs w:val="40"/>
        </w:rPr>
      </w:pPr>
      <w:r w:rsidRPr="00DD7E0C">
        <w:rPr>
          <w:rFonts w:ascii="Times New Roman" w:eastAsia="標楷體" w:hAnsi="Times New Roman" w:cs="Times New Roman"/>
          <w:b/>
          <w:bCs/>
          <w:sz w:val="40"/>
          <w:szCs w:val="40"/>
        </w:rPr>
        <w:t>S4-1</w:t>
      </w:r>
    </w:p>
    <w:p w14:paraId="0110CF33" w14:textId="18D5B766" w:rsidR="00AC679A" w:rsidRPr="00C70C44" w:rsidRDefault="00AC679A" w:rsidP="00C70C44">
      <w:pPr>
        <w:jc w:val="both"/>
        <w:rPr>
          <w:rFonts w:ascii="Times New Roman" w:eastAsia="標楷體" w:hAnsi="Times New Roman" w:cs="Times New Roman"/>
          <w:szCs w:val="24"/>
        </w:rPr>
      </w:pPr>
      <w:bookmarkStart w:id="2" w:name="_Hlk131066837"/>
      <w:r w:rsidRPr="00C70C44">
        <w:rPr>
          <w:rFonts w:ascii="Times New Roman" w:eastAsia="標楷體" w:hAnsi="Times New Roman" w:cs="Times New Roman"/>
          <w:szCs w:val="24"/>
        </w:rPr>
        <w:t>導航系統於肺癌</w:t>
      </w:r>
      <w:proofErr w:type="gramStart"/>
      <w:r w:rsidRPr="00C70C44">
        <w:rPr>
          <w:rFonts w:ascii="Times New Roman" w:eastAsia="標楷體" w:hAnsi="Times New Roman" w:cs="Times New Roman"/>
          <w:szCs w:val="24"/>
        </w:rPr>
        <w:t>診斷與術前</w:t>
      </w:r>
      <w:proofErr w:type="gramEnd"/>
      <w:r w:rsidRPr="00C70C44">
        <w:rPr>
          <w:rFonts w:ascii="Times New Roman" w:eastAsia="標楷體" w:hAnsi="Times New Roman" w:cs="Times New Roman"/>
          <w:szCs w:val="24"/>
        </w:rPr>
        <w:t>定位的應用</w:t>
      </w:r>
    </w:p>
    <w:p w14:paraId="6DAC99DF" w14:textId="77777777" w:rsidR="00AC679A" w:rsidRPr="00C70C44" w:rsidRDefault="00AC679A"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林敬凱</w:t>
      </w:r>
    </w:p>
    <w:p w14:paraId="7CE97D10" w14:textId="72C1C558" w:rsidR="00AC679A" w:rsidRPr="00C70C44" w:rsidRDefault="00AC679A"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國立台灣大學醫學院附設癌</w:t>
      </w:r>
      <w:proofErr w:type="gramStart"/>
      <w:r w:rsidRPr="00C70C44">
        <w:rPr>
          <w:rFonts w:ascii="Times New Roman" w:eastAsia="標楷體" w:hAnsi="Times New Roman" w:cs="Times New Roman"/>
          <w:szCs w:val="24"/>
        </w:rPr>
        <w:t>醫</w:t>
      </w:r>
      <w:proofErr w:type="gramEnd"/>
      <w:r w:rsidRPr="00C70C44">
        <w:rPr>
          <w:rFonts w:ascii="Times New Roman" w:eastAsia="標楷體" w:hAnsi="Times New Roman" w:cs="Times New Roman"/>
          <w:szCs w:val="24"/>
        </w:rPr>
        <w:t>中心分院胸腔內科</w:t>
      </w:r>
    </w:p>
    <w:bookmarkEnd w:id="2"/>
    <w:p w14:paraId="246FCF18" w14:textId="77777777" w:rsidR="00AC679A" w:rsidRPr="00C70C44" w:rsidRDefault="00AC679A" w:rsidP="00C70C44">
      <w:pPr>
        <w:jc w:val="both"/>
        <w:rPr>
          <w:rFonts w:ascii="Times New Roman" w:eastAsia="標楷體" w:hAnsi="Times New Roman" w:cs="Times New Roman"/>
          <w:szCs w:val="24"/>
        </w:rPr>
      </w:pPr>
    </w:p>
    <w:p w14:paraId="100B6A0C" w14:textId="7E26E623" w:rsidR="00AC679A"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AC679A" w:rsidRPr="00C70C44">
        <w:rPr>
          <w:rFonts w:ascii="Times New Roman" w:eastAsia="標楷體" w:hAnsi="Times New Roman" w:cs="Times New Roman"/>
          <w:szCs w:val="24"/>
        </w:rPr>
        <w:t>隨著越來越普遍地使用低劑量電腦斷層掃描</w:t>
      </w:r>
      <w:r>
        <w:rPr>
          <w:rFonts w:ascii="Times New Roman" w:eastAsia="標楷體" w:hAnsi="Times New Roman" w:cs="Times New Roman" w:hint="eastAsia"/>
          <w:szCs w:val="24"/>
        </w:rPr>
        <w:t>（</w:t>
      </w:r>
      <w:r w:rsidR="00AC679A" w:rsidRPr="00C70C44">
        <w:rPr>
          <w:rFonts w:ascii="Times New Roman" w:eastAsia="標楷體" w:hAnsi="Times New Roman" w:cs="Times New Roman"/>
          <w:szCs w:val="24"/>
        </w:rPr>
        <w:t>CT</w:t>
      </w:r>
      <w:r>
        <w:rPr>
          <w:rFonts w:ascii="Times New Roman" w:eastAsia="標楷體" w:hAnsi="Times New Roman" w:cs="Times New Roman" w:hint="eastAsia"/>
          <w:szCs w:val="24"/>
        </w:rPr>
        <w:t>）</w:t>
      </w:r>
      <w:r w:rsidR="00AC679A" w:rsidRPr="00C70C44">
        <w:rPr>
          <w:rFonts w:ascii="Times New Roman" w:eastAsia="標楷體" w:hAnsi="Times New Roman" w:cs="Times New Roman"/>
          <w:szCs w:val="24"/>
        </w:rPr>
        <w:t>進行肺癌篩檢，肺部周邊病變</w:t>
      </w:r>
      <w:r>
        <w:rPr>
          <w:rFonts w:ascii="Times New Roman" w:eastAsia="標楷體" w:hAnsi="Times New Roman" w:cs="Times New Roman" w:hint="eastAsia"/>
          <w:szCs w:val="24"/>
        </w:rPr>
        <w:t>（</w:t>
      </w:r>
      <w:r w:rsidR="00AC679A" w:rsidRPr="00C70C44">
        <w:rPr>
          <w:rFonts w:ascii="Times New Roman" w:eastAsia="標楷體" w:hAnsi="Times New Roman" w:cs="Times New Roman"/>
          <w:szCs w:val="24"/>
        </w:rPr>
        <w:t>PPL</w:t>
      </w:r>
      <w:r>
        <w:rPr>
          <w:rFonts w:ascii="Times New Roman" w:eastAsia="標楷體" w:hAnsi="Times New Roman" w:cs="Times New Roman" w:hint="eastAsia"/>
          <w:szCs w:val="24"/>
        </w:rPr>
        <w:t>）</w:t>
      </w:r>
      <w:r w:rsidR="00AC679A" w:rsidRPr="00C70C44">
        <w:rPr>
          <w:rFonts w:ascii="Times New Roman" w:eastAsia="標楷體" w:hAnsi="Times New Roman" w:cs="Times New Roman"/>
          <w:szCs w:val="24"/>
        </w:rPr>
        <w:t>越來越容易被偵測出來。對於疑似為惡性的</w:t>
      </w:r>
      <w:r w:rsidR="00AC679A" w:rsidRPr="00C70C44">
        <w:rPr>
          <w:rFonts w:ascii="Times New Roman" w:eastAsia="標楷體" w:hAnsi="Times New Roman" w:cs="Times New Roman"/>
          <w:szCs w:val="24"/>
        </w:rPr>
        <w:t>PPL</w:t>
      </w:r>
      <w:r w:rsidR="00AC679A" w:rsidRPr="00C70C44">
        <w:rPr>
          <w:rFonts w:ascii="Times New Roman" w:eastAsia="標楷體" w:hAnsi="Times New Roman" w:cs="Times New Roman"/>
          <w:szCs w:val="24"/>
        </w:rPr>
        <w:t>，精</w:t>
      </w:r>
      <w:proofErr w:type="gramStart"/>
      <w:r w:rsidR="00AC679A" w:rsidRPr="00C70C44">
        <w:rPr>
          <w:rFonts w:ascii="Times New Roman" w:eastAsia="標楷體" w:hAnsi="Times New Roman" w:cs="Times New Roman"/>
          <w:szCs w:val="24"/>
        </w:rPr>
        <w:t>準</w:t>
      </w:r>
      <w:proofErr w:type="gramEnd"/>
      <w:r w:rsidR="00AC679A" w:rsidRPr="00C70C44">
        <w:rPr>
          <w:rFonts w:ascii="Times New Roman" w:eastAsia="標楷體" w:hAnsi="Times New Roman" w:cs="Times New Roman"/>
          <w:szCs w:val="24"/>
        </w:rPr>
        <w:t>的診斷是訂定適當治療策略的最重要步驟。因</w:t>
      </w:r>
      <w:r w:rsidR="00AC679A" w:rsidRPr="00C70C44">
        <w:rPr>
          <w:rFonts w:ascii="Times New Roman" w:eastAsia="標楷體" w:hAnsi="Times New Roman" w:cs="Times New Roman"/>
          <w:szCs w:val="24"/>
        </w:rPr>
        <w:t>CT</w:t>
      </w:r>
      <w:r w:rsidR="00AC679A" w:rsidRPr="00C70C44">
        <w:rPr>
          <w:rFonts w:ascii="Times New Roman" w:eastAsia="標楷體" w:hAnsi="Times New Roman" w:cs="Times New Roman"/>
          <w:szCs w:val="24"/>
        </w:rPr>
        <w:t>引導</w:t>
      </w:r>
      <w:proofErr w:type="gramStart"/>
      <w:r w:rsidR="00AC679A" w:rsidRPr="00C70C44">
        <w:rPr>
          <w:rFonts w:ascii="Times New Roman" w:eastAsia="標楷體" w:hAnsi="Times New Roman" w:cs="Times New Roman"/>
          <w:szCs w:val="24"/>
        </w:rPr>
        <w:t>經胸細</w:t>
      </w:r>
      <w:proofErr w:type="gramEnd"/>
      <w:r w:rsidR="00AC679A" w:rsidRPr="00C70C44">
        <w:rPr>
          <w:rFonts w:ascii="Times New Roman" w:eastAsia="標楷體" w:hAnsi="Times New Roman" w:cs="Times New Roman"/>
          <w:szCs w:val="24"/>
        </w:rPr>
        <w:t>針切片有最高的診斷準確性，過去是主要的切片方式。然而，由於其可能導致患者嚴重併發症甚至死亡的發生，以支氣管鏡相關切片技術的使用逐漸增加。</w:t>
      </w:r>
    </w:p>
    <w:p w14:paraId="20F003A3" w14:textId="00E7CCF4" w:rsidR="00AC679A" w:rsidRPr="00C70C44" w:rsidRDefault="00AC679A"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 xml:space="preserve">  </w:t>
      </w:r>
      <w:r w:rsidR="00105A7A">
        <w:rPr>
          <w:rFonts w:ascii="Times New Roman" w:eastAsia="標楷體" w:hAnsi="Times New Roman" w:cs="Times New Roman" w:hint="eastAsia"/>
          <w:szCs w:val="24"/>
        </w:rPr>
        <w:t xml:space="preserve">  </w:t>
      </w:r>
      <w:r w:rsidRPr="00C70C44">
        <w:rPr>
          <w:rFonts w:ascii="Times New Roman" w:eastAsia="標楷體" w:hAnsi="Times New Roman" w:cs="Times New Roman"/>
          <w:szCs w:val="24"/>
        </w:rPr>
        <w:t>從技術面來看，至少有</w:t>
      </w:r>
      <w:r w:rsidRPr="00C70C44">
        <w:rPr>
          <w:rFonts w:ascii="Times New Roman" w:eastAsia="標楷體" w:hAnsi="Times New Roman" w:cs="Times New Roman"/>
          <w:szCs w:val="24"/>
        </w:rPr>
        <w:t>3</w:t>
      </w:r>
      <w:r w:rsidRPr="00C70C44">
        <w:rPr>
          <w:rFonts w:ascii="Times New Roman" w:eastAsia="標楷體" w:hAnsi="Times New Roman" w:cs="Times New Roman"/>
          <w:szCs w:val="24"/>
        </w:rPr>
        <w:t>個重要步驟會影響支氣管鏡技術的成功率。第一步是要如何到達目標（導航步驟）。第二步是要確定已到達目標（確認步驟）。最後是要如何獲得足夠的診斷組織樣本（採集步驟）。</w:t>
      </w:r>
    </w:p>
    <w:p w14:paraId="32C83D50" w14:textId="7369A2FC" w:rsidR="00AC679A" w:rsidRPr="00C70C44" w:rsidRDefault="00AC679A"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 xml:space="preserve">  </w:t>
      </w:r>
      <w:r w:rsidR="00105A7A">
        <w:rPr>
          <w:rFonts w:ascii="Times New Roman" w:eastAsia="標楷體" w:hAnsi="Times New Roman" w:cs="Times New Roman" w:hint="eastAsia"/>
          <w:szCs w:val="24"/>
        </w:rPr>
        <w:t xml:space="preserve">  </w:t>
      </w:r>
      <w:r w:rsidRPr="00C70C44">
        <w:rPr>
          <w:rFonts w:ascii="Times New Roman" w:eastAsia="標楷體" w:hAnsi="Times New Roman" w:cs="Times New Roman"/>
          <w:szCs w:val="24"/>
        </w:rPr>
        <w:t>目前臨床上已有數種導航系統被應用。虛擬支氣管鏡導航</w:t>
      </w:r>
      <w:r w:rsidR="00105A7A">
        <w:rPr>
          <w:rFonts w:ascii="Times New Roman" w:eastAsia="標楷體" w:hAnsi="Times New Roman" w:cs="Times New Roman" w:hint="eastAsia"/>
          <w:szCs w:val="24"/>
        </w:rPr>
        <w:t>（</w:t>
      </w:r>
      <w:r w:rsidRPr="00C70C44">
        <w:rPr>
          <w:rFonts w:ascii="Times New Roman" w:eastAsia="標楷體" w:hAnsi="Times New Roman" w:cs="Times New Roman"/>
          <w:szCs w:val="24"/>
        </w:rPr>
        <w:t>VBN</w:t>
      </w:r>
      <w:r w:rsidR="00105A7A">
        <w:rPr>
          <w:rFonts w:ascii="Times New Roman" w:eastAsia="標楷體" w:hAnsi="Times New Roman" w:cs="Times New Roman" w:hint="eastAsia"/>
          <w:szCs w:val="24"/>
        </w:rPr>
        <w:t>）</w:t>
      </w:r>
      <w:r w:rsidRPr="00C70C44">
        <w:rPr>
          <w:rFonts w:ascii="Times New Roman" w:eastAsia="標楷體" w:hAnsi="Times New Roman" w:cs="Times New Roman"/>
          <w:szCs w:val="24"/>
        </w:rPr>
        <w:t>系統將連續細切</w:t>
      </w:r>
      <w:r w:rsidRPr="00C70C44">
        <w:rPr>
          <w:rFonts w:ascii="Times New Roman" w:eastAsia="標楷體" w:hAnsi="Times New Roman" w:cs="Times New Roman"/>
          <w:szCs w:val="24"/>
        </w:rPr>
        <w:t>CT</w:t>
      </w:r>
      <w:r w:rsidRPr="00C70C44">
        <w:rPr>
          <w:rFonts w:ascii="Times New Roman" w:eastAsia="標楷體" w:hAnsi="Times New Roman" w:cs="Times New Roman"/>
          <w:szCs w:val="24"/>
        </w:rPr>
        <w:t>影像重建為</w:t>
      </w:r>
      <w:r w:rsidRPr="00C70C44">
        <w:rPr>
          <w:rFonts w:ascii="Times New Roman" w:eastAsia="標楷體" w:hAnsi="Times New Roman" w:cs="Times New Roman"/>
          <w:szCs w:val="24"/>
        </w:rPr>
        <w:t>3</w:t>
      </w:r>
      <w:r w:rsidRPr="00C70C44">
        <w:rPr>
          <w:rFonts w:ascii="Times New Roman" w:eastAsia="標楷體" w:hAnsi="Times New Roman" w:cs="Times New Roman"/>
          <w:szCs w:val="24"/>
        </w:rPr>
        <w:t>維</w:t>
      </w:r>
      <w:r w:rsidR="00105A7A">
        <w:rPr>
          <w:rFonts w:ascii="Times New Roman" w:eastAsia="標楷體" w:hAnsi="Times New Roman" w:cs="Times New Roman" w:hint="eastAsia"/>
          <w:szCs w:val="24"/>
        </w:rPr>
        <w:t>（</w:t>
      </w:r>
      <w:r w:rsidRPr="00C70C44">
        <w:rPr>
          <w:rFonts w:ascii="Times New Roman" w:eastAsia="標楷體" w:hAnsi="Times New Roman" w:cs="Times New Roman"/>
          <w:szCs w:val="24"/>
        </w:rPr>
        <w:t>3D</w:t>
      </w:r>
      <w:r w:rsidR="00105A7A">
        <w:rPr>
          <w:rFonts w:ascii="Times New Roman" w:eastAsia="標楷體" w:hAnsi="Times New Roman" w:cs="Times New Roman" w:hint="eastAsia"/>
          <w:szCs w:val="24"/>
        </w:rPr>
        <w:t>）</w:t>
      </w:r>
      <w:r w:rsidRPr="00C70C44">
        <w:rPr>
          <w:rFonts w:ascii="Times New Roman" w:eastAsia="標楷體" w:hAnsi="Times New Roman" w:cs="Times New Roman"/>
          <w:szCs w:val="24"/>
        </w:rPr>
        <w:t>支氣管樹圖像，同時創建了通往</w:t>
      </w:r>
      <w:r w:rsidRPr="00C70C44">
        <w:rPr>
          <w:rFonts w:ascii="Times New Roman" w:eastAsia="標楷體" w:hAnsi="Times New Roman" w:cs="Times New Roman"/>
          <w:szCs w:val="24"/>
        </w:rPr>
        <w:t>PPL</w:t>
      </w:r>
      <w:r w:rsidRPr="00C70C44">
        <w:rPr>
          <w:rFonts w:ascii="Times New Roman" w:eastAsia="標楷體" w:hAnsi="Times New Roman" w:cs="Times New Roman"/>
          <w:szCs w:val="24"/>
        </w:rPr>
        <w:t>的支氣管路徑，以輔助支氣管鏡檢查。</w:t>
      </w:r>
      <w:r w:rsidRPr="00C70C44">
        <w:rPr>
          <w:rFonts w:ascii="Times New Roman" w:eastAsia="標楷體" w:hAnsi="Times New Roman" w:cs="Times New Roman"/>
          <w:szCs w:val="24"/>
        </w:rPr>
        <w:t>VBN</w:t>
      </w:r>
      <w:r w:rsidRPr="00C70C44">
        <w:rPr>
          <w:rFonts w:ascii="Times New Roman" w:eastAsia="標楷體" w:hAnsi="Times New Roman" w:cs="Times New Roman"/>
          <w:szCs w:val="24"/>
        </w:rPr>
        <w:t>不僅提高了經支氣管切片的診斷準確性，而且縮短了檢查時間。電磁導航（</w:t>
      </w:r>
      <w:r w:rsidRPr="00C70C44">
        <w:rPr>
          <w:rFonts w:ascii="Times New Roman" w:eastAsia="標楷體" w:hAnsi="Times New Roman" w:cs="Times New Roman"/>
          <w:szCs w:val="24"/>
        </w:rPr>
        <w:t>EMN</w:t>
      </w:r>
      <w:r w:rsidRPr="00C70C44">
        <w:rPr>
          <w:rFonts w:ascii="Times New Roman" w:eastAsia="標楷體" w:hAnsi="Times New Roman" w:cs="Times New Roman"/>
          <w:szCs w:val="24"/>
        </w:rPr>
        <w:t>）系統是臨床上另一種常使用的導航系統。</w:t>
      </w:r>
      <w:r w:rsidRPr="00C70C44">
        <w:rPr>
          <w:rFonts w:ascii="Times New Roman" w:eastAsia="標楷體" w:hAnsi="Times New Roman" w:cs="Times New Roman"/>
          <w:szCs w:val="24"/>
        </w:rPr>
        <w:t>EMN</w:t>
      </w:r>
      <w:r w:rsidRPr="00C70C44">
        <w:rPr>
          <w:rFonts w:ascii="Times New Roman" w:eastAsia="標楷體" w:hAnsi="Times New Roman" w:cs="Times New Roman"/>
          <w:szCs w:val="24"/>
        </w:rPr>
        <w:t>是一種圖像引導定位系統，將</w:t>
      </w:r>
      <w:r w:rsidRPr="00C70C44">
        <w:rPr>
          <w:rFonts w:ascii="Times New Roman" w:eastAsia="標楷體" w:hAnsi="Times New Roman" w:cs="Times New Roman"/>
          <w:szCs w:val="24"/>
        </w:rPr>
        <w:t>VBN</w:t>
      </w:r>
      <w:r w:rsidRPr="00C70C44">
        <w:rPr>
          <w:rFonts w:ascii="Times New Roman" w:eastAsia="標楷體" w:hAnsi="Times New Roman" w:cs="Times New Roman"/>
          <w:szCs w:val="24"/>
        </w:rPr>
        <w:t>系統整合到電磁場中，在支氣管鏡檢查中及時確定設備器械於支氣管樹的位置。</w:t>
      </w:r>
    </w:p>
    <w:p w14:paraId="46E4E946" w14:textId="0CB1B6EA" w:rsidR="00AC679A"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AC679A" w:rsidRPr="00C70C44">
        <w:rPr>
          <w:rFonts w:ascii="Times New Roman" w:eastAsia="標楷體" w:hAnsi="Times New Roman" w:cs="Times New Roman"/>
          <w:szCs w:val="24"/>
        </w:rPr>
        <w:t xml:space="preserve">  </w:t>
      </w:r>
      <w:proofErr w:type="gramStart"/>
      <w:r w:rsidR="00AC679A" w:rsidRPr="00C70C44">
        <w:rPr>
          <w:rFonts w:ascii="Times New Roman" w:eastAsia="標楷體" w:hAnsi="Times New Roman" w:cs="Times New Roman"/>
          <w:szCs w:val="24"/>
        </w:rPr>
        <w:t>錐狀</w:t>
      </w:r>
      <w:proofErr w:type="gramEnd"/>
      <w:r w:rsidR="00AC679A" w:rsidRPr="00C70C44">
        <w:rPr>
          <w:rFonts w:ascii="Times New Roman" w:eastAsia="標楷體" w:hAnsi="Times New Roman" w:cs="Times New Roman"/>
          <w:szCs w:val="24"/>
        </w:rPr>
        <w:t>CT</w:t>
      </w:r>
      <w:r>
        <w:rPr>
          <w:rFonts w:ascii="Times New Roman" w:eastAsia="標楷體" w:hAnsi="Times New Roman" w:cs="Times New Roman" w:hint="eastAsia"/>
          <w:szCs w:val="24"/>
        </w:rPr>
        <w:t>（</w:t>
      </w:r>
      <w:r w:rsidR="00AC679A" w:rsidRPr="00C70C44">
        <w:rPr>
          <w:rFonts w:ascii="Times New Roman" w:eastAsia="標楷體" w:hAnsi="Times New Roman" w:cs="Times New Roman"/>
          <w:szCs w:val="24"/>
        </w:rPr>
        <w:t>CBCT</w:t>
      </w:r>
      <w:r>
        <w:rPr>
          <w:rFonts w:ascii="Times New Roman" w:eastAsia="標楷體" w:hAnsi="Times New Roman" w:cs="Times New Roman" w:hint="eastAsia"/>
          <w:szCs w:val="24"/>
        </w:rPr>
        <w:t>）</w:t>
      </w:r>
      <w:r w:rsidR="00AC679A" w:rsidRPr="00C70C44">
        <w:rPr>
          <w:rFonts w:ascii="Times New Roman" w:eastAsia="標楷體" w:hAnsi="Times New Roman" w:cs="Times New Roman"/>
          <w:szCs w:val="24"/>
        </w:rPr>
        <w:t>是一種較新的</w:t>
      </w:r>
      <w:r w:rsidR="00AC679A" w:rsidRPr="00C70C44">
        <w:rPr>
          <w:rFonts w:ascii="Times New Roman" w:eastAsia="標楷體" w:hAnsi="Times New Roman" w:cs="Times New Roman"/>
          <w:szCs w:val="24"/>
        </w:rPr>
        <w:t>CT</w:t>
      </w:r>
      <w:r w:rsidR="00AC679A" w:rsidRPr="00C70C44">
        <w:rPr>
          <w:rFonts w:ascii="Times New Roman" w:eastAsia="標楷體" w:hAnsi="Times New Roman" w:cs="Times New Roman"/>
          <w:szCs w:val="24"/>
        </w:rPr>
        <w:t>模式，可以提供及時</w:t>
      </w:r>
      <w:r w:rsidR="00AC679A" w:rsidRPr="00C70C44">
        <w:rPr>
          <w:rFonts w:ascii="Times New Roman" w:eastAsia="標楷體" w:hAnsi="Times New Roman" w:cs="Times New Roman"/>
          <w:szCs w:val="24"/>
        </w:rPr>
        <w:t>2D</w:t>
      </w:r>
      <w:r w:rsidR="00AC679A" w:rsidRPr="00C70C44">
        <w:rPr>
          <w:rFonts w:ascii="Times New Roman" w:eastAsia="標楷體" w:hAnsi="Times New Roman" w:cs="Times New Roman"/>
          <w:szCs w:val="24"/>
        </w:rPr>
        <w:t>透視和</w:t>
      </w:r>
      <w:r w:rsidR="00AC679A" w:rsidRPr="00C70C44">
        <w:rPr>
          <w:rFonts w:ascii="Times New Roman" w:eastAsia="標楷體" w:hAnsi="Times New Roman" w:cs="Times New Roman"/>
          <w:szCs w:val="24"/>
        </w:rPr>
        <w:t>3D CBCT</w:t>
      </w:r>
      <w:r w:rsidR="00AC679A" w:rsidRPr="00C70C44">
        <w:rPr>
          <w:rFonts w:ascii="Times New Roman" w:eastAsia="標楷體" w:hAnsi="Times New Roman" w:cs="Times New Roman"/>
          <w:szCs w:val="24"/>
        </w:rPr>
        <w:t>掃描。搭配專用軟體，可以描繪出目標病灶之輪廓並將其投影到及時透視圖像上，其稱為增強透視</w:t>
      </w:r>
      <w:r>
        <w:rPr>
          <w:rFonts w:ascii="Times New Roman" w:eastAsia="標楷體" w:hAnsi="Times New Roman" w:cs="Times New Roman" w:hint="eastAsia"/>
          <w:szCs w:val="24"/>
        </w:rPr>
        <w:t>（</w:t>
      </w:r>
      <w:r w:rsidR="00AC679A" w:rsidRPr="00C70C44">
        <w:rPr>
          <w:rFonts w:ascii="Times New Roman" w:eastAsia="標楷體" w:hAnsi="Times New Roman" w:cs="Times New Roman"/>
          <w:szCs w:val="24"/>
        </w:rPr>
        <w:t>AF</w:t>
      </w:r>
      <w:r>
        <w:rPr>
          <w:rFonts w:ascii="Times New Roman" w:eastAsia="標楷體" w:hAnsi="Times New Roman" w:cs="Times New Roman" w:hint="eastAsia"/>
          <w:szCs w:val="24"/>
        </w:rPr>
        <w:t>）</w:t>
      </w:r>
      <w:r w:rsidR="00AC679A" w:rsidRPr="00C70C44">
        <w:rPr>
          <w:rFonts w:ascii="Times New Roman" w:eastAsia="標楷體" w:hAnsi="Times New Roman" w:cs="Times New Roman"/>
          <w:szCs w:val="24"/>
        </w:rPr>
        <w:t>。該系統在支氣管鏡檢查過程中為支氣管鏡檢查醫師提供及時影像信息。研究顯示</w:t>
      </w:r>
      <w:r w:rsidR="00AC679A" w:rsidRPr="00C70C44">
        <w:rPr>
          <w:rFonts w:ascii="Times New Roman" w:eastAsia="標楷體" w:hAnsi="Times New Roman" w:cs="Times New Roman"/>
          <w:szCs w:val="24"/>
        </w:rPr>
        <w:t>CBCT-AF</w:t>
      </w:r>
      <w:r w:rsidR="00AC679A" w:rsidRPr="00C70C44">
        <w:rPr>
          <w:rFonts w:ascii="Times New Roman" w:eastAsia="標楷體" w:hAnsi="Times New Roman" w:cs="Times New Roman"/>
          <w:szCs w:val="24"/>
        </w:rPr>
        <w:t>可提高了導航成功率，從而提高了</w:t>
      </w:r>
      <w:r w:rsidR="00AC679A" w:rsidRPr="00C70C44">
        <w:rPr>
          <w:rFonts w:ascii="Times New Roman" w:eastAsia="標楷體" w:hAnsi="Times New Roman" w:cs="Times New Roman"/>
          <w:szCs w:val="24"/>
        </w:rPr>
        <w:t>PPL</w:t>
      </w:r>
      <w:r w:rsidR="00AC679A" w:rsidRPr="00C70C44">
        <w:rPr>
          <w:rFonts w:ascii="Times New Roman" w:eastAsia="標楷體" w:hAnsi="Times New Roman" w:cs="Times New Roman"/>
          <w:szCs w:val="24"/>
        </w:rPr>
        <w:t>經支氣管切片的診斷率。</w:t>
      </w:r>
    </w:p>
    <w:p w14:paraId="56D5F9A5" w14:textId="6C401FDC" w:rsidR="00AC679A" w:rsidRPr="00C70C44" w:rsidRDefault="00AC679A"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 xml:space="preserve"> </w:t>
      </w:r>
      <w:r w:rsidR="00105A7A">
        <w:rPr>
          <w:rFonts w:ascii="Times New Roman" w:eastAsia="標楷體" w:hAnsi="Times New Roman" w:cs="Times New Roman" w:hint="eastAsia"/>
          <w:szCs w:val="24"/>
        </w:rPr>
        <w:t xml:space="preserve">  </w:t>
      </w:r>
      <w:r w:rsidRPr="00C70C44">
        <w:rPr>
          <w:rFonts w:ascii="Times New Roman" w:eastAsia="標楷體" w:hAnsi="Times New Roman" w:cs="Times New Roman"/>
          <w:szCs w:val="24"/>
        </w:rPr>
        <w:t xml:space="preserve"> </w:t>
      </w:r>
      <w:r w:rsidRPr="00C70C44">
        <w:rPr>
          <w:rFonts w:ascii="Times New Roman" w:eastAsia="標楷體" w:hAnsi="Times New Roman" w:cs="Times New Roman"/>
          <w:szCs w:val="24"/>
        </w:rPr>
        <w:t>除了診斷</w:t>
      </w:r>
      <w:r w:rsidRPr="00C70C44">
        <w:rPr>
          <w:rFonts w:ascii="Times New Roman" w:eastAsia="標楷體" w:hAnsi="Times New Roman" w:cs="Times New Roman"/>
          <w:szCs w:val="24"/>
        </w:rPr>
        <w:t>PPL</w:t>
      </w:r>
      <w:r w:rsidRPr="00C70C44">
        <w:rPr>
          <w:rFonts w:ascii="Times New Roman" w:eastAsia="標楷體" w:hAnsi="Times New Roman" w:cs="Times New Roman"/>
          <w:szCs w:val="24"/>
        </w:rPr>
        <w:t>外，導航系統也可用於其他支氣管鏡相關技術。</w:t>
      </w:r>
      <w:r w:rsidRPr="00C70C44">
        <w:rPr>
          <w:rFonts w:ascii="Times New Roman" w:eastAsia="標楷體" w:hAnsi="Times New Roman" w:cs="Times New Roman"/>
          <w:szCs w:val="24"/>
        </w:rPr>
        <w:t>VBN</w:t>
      </w:r>
      <w:r w:rsidRPr="00C70C44">
        <w:rPr>
          <w:rFonts w:ascii="Times New Roman" w:eastAsia="標楷體" w:hAnsi="Times New Roman" w:cs="Times New Roman"/>
          <w:szCs w:val="24"/>
        </w:rPr>
        <w:t>、</w:t>
      </w:r>
      <w:r w:rsidRPr="00C70C44">
        <w:rPr>
          <w:rFonts w:ascii="Times New Roman" w:eastAsia="標楷體" w:hAnsi="Times New Roman" w:cs="Times New Roman"/>
          <w:szCs w:val="24"/>
        </w:rPr>
        <w:t>EMN</w:t>
      </w:r>
      <w:r w:rsidRPr="00C70C44">
        <w:rPr>
          <w:rFonts w:ascii="Times New Roman" w:eastAsia="標楷體" w:hAnsi="Times New Roman" w:cs="Times New Roman"/>
          <w:szCs w:val="24"/>
        </w:rPr>
        <w:t>、</w:t>
      </w:r>
      <w:r w:rsidRPr="00C70C44">
        <w:rPr>
          <w:rFonts w:ascii="Times New Roman" w:eastAsia="標楷體" w:hAnsi="Times New Roman" w:cs="Times New Roman"/>
          <w:szCs w:val="24"/>
        </w:rPr>
        <w:t>CBCT-AF</w:t>
      </w:r>
      <w:r w:rsidRPr="00C70C44">
        <w:rPr>
          <w:rFonts w:ascii="Times New Roman" w:eastAsia="標楷體" w:hAnsi="Times New Roman" w:cs="Times New Roman"/>
          <w:szCs w:val="24"/>
        </w:rPr>
        <w:t>已應用於</w:t>
      </w:r>
      <w:proofErr w:type="gramStart"/>
      <w:r w:rsidRPr="00C70C44">
        <w:rPr>
          <w:rFonts w:ascii="Times New Roman" w:eastAsia="標楷體" w:hAnsi="Times New Roman" w:cs="Times New Roman"/>
          <w:szCs w:val="24"/>
        </w:rPr>
        <w:t>胸腔鏡術前</w:t>
      </w:r>
      <w:proofErr w:type="gramEnd"/>
      <w:r w:rsidRPr="00C70C44">
        <w:rPr>
          <w:rFonts w:ascii="Times New Roman" w:eastAsia="標楷體" w:hAnsi="Times New Roman" w:cs="Times New Roman"/>
          <w:szCs w:val="24"/>
        </w:rPr>
        <w:t>精確經氣管定位，且併發症發生率低。</w:t>
      </w:r>
    </w:p>
    <w:p w14:paraId="6AE119D9" w14:textId="72BA5044" w:rsidR="00AC679A"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AC679A" w:rsidRPr="00C70C44">
        <w:rPr>
          <w:rFonts w:ascii="Times New Roman" w:eastAsia="標楷體" w:hAnsi="Times New Roman" w:cs="Times New Roman"/>
          <w:szCs w:val="24"/>
        </w:rPr>
        <w:t xml:space="preserve">With the increasing use of low-dose computed tomography (CT) for lung cancer screening, peripheral pulmonary lesions (PPLs) are more easily exposed. For suspected malignant PPLs, an accurate diagnosis is an essential step in devising an appropriate treatment plan. The transthoracic approach with CT-guided biopsy traditionally is the first choice due to </w:t>
      </w:r>
      <w:proofErr w:type="gramStart"/>
      <w:r w:rsidR="00AC679A" w:rsidRPr="00C70C44">
        <w:rPr>
          <w:rFonts w:ascii="Times New Roman" w:eastAsia="標楷體" w:hAnsi="Times New Roman" w:cs="Times New Roman"/>
          <w:szCs w:val="24"/>
        </w:rPr>
        <w:t>its</w:t>
      </w:r>
      <w:proofErr w:type="gramEnd"/>
      <w:r w:rsidR="00AC679A" w:rsidRPr="00C70C44">
        <w:rPr>
          <w:rFonts w:ascii="Times New Roman" w:eastAsia="標楷體" w:hAnsi="Times New Roman" w:cs="Times New Roman"/>
          <w:szCs w:val="24"/>
        </w:rPr>
        <w:t xml:space="preserve"> having the highest diagnostic accuracy. However, because of its high complication rate, which may lead to patient morbidity and mortality, the use of </w:t>
      </w:r>
      <w:proofErr w:type="spellStart"/>
      <w:r w:rsidR="00AC679A" w:rsidRPr="00C70C44">
        <w:rPr>
          <w:rFonts w:ascii="Times New Roman" w:eastAsia="標楷體" w:hAnsi="Times New Roman" w:cs="Times New Roman"/>
          <w:szCs w:val="24"/>
        </w:rPr>
        <w:t>bronchoscopic</w:t>
      </w:r>
      <w:proofErr w:type="spellEnd"/>
      <w:r w:rsidR="00AC679A" w:rsidRPr="00C70C44">
        <w:rPr>
          <w:rFonts w:ascii="Times New Roman" w:eastAsia="標楷體" w:hAnsi="Times New Roman" w:cs="Times New Roman"/>
          <w:szCs w:val="24"/>
        </w:rPr>
        <w:t xml:space="preserve"> techniques has gradually increased.</w:t>
      </w:r>
    </w:p>
    <w:p w14:paraId="58A99430" w14:textId="35C9EDF5" w:rsidR="00AC679A" w:rsidRPr="00C70C44" w:rsidRDefault="00AC679A"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 xml:space="preserve">  </w:t>
      </w:r>
      <w:r w:rsidR="00105A7A">
        <w:rPr>
          <w:rFonts w:ascii="Times New Roman" w:eastAsia="標楷體" w:hAnsi="Times New Roman" w:cs="Times New Roman" w:hint="eastAsia"/>
          <w:szCs w:val="24"/>
        </w:rPr>
        <w:t xml:space="preserve">  </w:t>
      </w:r>
      <w:r w:rsidRPr="00C70C44">
        <w:rPr>
          <w:rFonts w:ascii="Times New Roman" w:eastAsia="標楷體" w:hAnsi="Times New Roman" w:cs="Times New Roman"/>
          <w:szCs w:val="24"/>
        </w:rPr>
        <w:t xml:space="preserve">From the technical standpoint, at least 3 major steps influence the </w:t>
      </w:r>
      <w:proofErr w:type="spellStart"/>
      <w:r w:rsidRPr="00C70C44">
        <w:rPr>
          <w:rFonts w:ascii="Times New Roman" w:eastAsia="標楷體" w:hAnsi="Times New Roman" w:cs="Times New Roman"/>
          <w:szCs w:val="24"/>
        </w:rPr>
        <w:t>bronchoscopic</w:t>
      </w:r>
      <w:proofErr w:type="spellEnd"/>
      <w:r w:rsidRPr="00C70C44">
        <w:rPr>
          <w:rFonts w:ascii="Times New Roman" w:eastAsia="標楷體" w:hAnsi="Times New Roman" w:cs="Times New Roman"/>
          <w:szCs w:val="24"/>
        </w:rPr>
        <w:t xml:space="preserve"> technique. The first step is demonstrating the capability of reaching a target (navigation). The next step is demonstrating the arrival of the sampling device at the target (confirmation). The final step should be obtaining adequate diagnostic samples (acquisition).</w:t>
      </w:r>
    </w:p>
    <w:p w14:paraId="7CA6E71A" w14:textId="2658E1E9" w:rsidR="00AC679A"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AC679A" w:rsidRPr="00C70C44">
        <w:rPr>
          <w:rFonts w:ascii="Times New Roman" w:eastAsia="標楷體" w:hAnsi="Times New Roman" w:cs="Times New Roman"/>
          <w:szCs w:val="24"/>
        </w:rPr>
        <w:t xml:space="preserve">There are several navigation systems that have been applied. Virtual bronchoscopy navigation (VBN) system used thin slide CT image to reconstruct a 3-dimension (3D) bronchial tree image, which also created the bronchial path to the PPL to assist the guidance of the transbronchial procedures. VBN not only improved the diagnostic accuracy of transbronchial biopsy but also decreased the procedure time. Electromagnetic navigation (EMN) system is another navigation system currently in clinical use. EMN is </w:t>
      </w:r>
      <w:proofErr w:type="spellStart"/>
      <w:proofErr w:type="gramStart"/>
      <w:r w:rsidR="00AC679A" w:rsidRPr="00C70C44">
        <w:rPr>
          <w:rFonts w:ascii="Times New Roman" w:eastAsia="標楷體" w:hAnsi="Times New Roman" w:cs="Times New Roman"/>
          <w:szCs w:val="24"/>
        </w:rPr>
        <w:t>a</w:t>
      </w:r>
      <w:proofErr w:type="spellEnd"/>
      <w:proofErr w:type="gramEnd"/>
      <w:r w:rsidR="00AC679A" w:rsidRPr="00C70C44">
        <w:rPr>
          <w:rFonts w:ascii="Times New Roman" w:eastAsia="標楷體" w:hAnsi="Times New Roman" w:cs="Times New Roman"/>
          <w:szCs w:val="24"/>
        </w:rPr>
        <w:t xml:space="preserve"> image-guided localization system, which integrates the VBN system into </w:t>
      </w:r>
      <w:proofErr w:type="spellStart"/>
      <w:r w:rsidR="00AC679A" w:rsidRPr="00C70C44">
        <w:rPr>
          <w:rFonts w:ascii="Times New Roman" w:eastAsia="標楷體" w:hAnsi="Times New Roman" w:cs="Times New Roman"/>
          <w:szCs w:val="24"/>
        </w:rPr>
        <w:t>a</w:t>
      </w:r>
      <w:proofErr w:type="spellEnd"/>
      <w:r w:rsidR="00AC679A" w:rsidRPr="00C70C44">
        <w:rPr>
          <w:rFonts w:ascii="Times New Roman" w:eastAsia="標楷體" w:hAnsi="Times New Roman" w:cs="Times New Roman"/>
          <w:szCs w:val="24"/>
        </w:rPr>
        <w:t xml:space="preserve"> electromagnetic field to real-time confirm the position of bronchial route during </w:t>
      </w:r>
      <w:proofErr w:type="spellStart"/>
      <w:r w:rsidR="00AC679A" w:rsidRPr="00C70C44">
        <w:rPr>
          <w:rFonts w:ascii="Times New Roman" w:eastAsia="標楷體" w:hAnsi="Times New Roman" w:cs="Times New Roman"/>
          <w:szCs w:val="24"/>
        </w:rPr>
        <w:t>bronchoscopic</w:t>
      </w:r>
      <w:proofErr w:type="spellEnd"/>
      <w:r w:rsidR="00AC679A" w:rsidRPr="00C70C44">
        <w:rPr>
          <w:rFonts w:ascii="Times New Roman" w:eastAsia="標楷體" w:hAnsi="Times New Roman" w:cs="Times New Roman"/>
          <w:szCs w:val="24"/>
        </w:rPr>
        <w:t xml:space="preserve"> operation.</w:t>
      </w:r>
    </w:p>
    <w:p w14:paraId="29FCBF57" w14:textId="5B4F67CB" w:rsidR="00AC679A"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AC679A" w:rsidRPr="00C70C44">
        <w:rPr>
          <w:rFonts w:ascii="Times New Roman" w:eastAsia="標楷體" w:hAnsi="Times New Roman" w:cs="Times New Roman"/>
          <w:szCs w:val="24"/>
        </w:rPr>
        <w:t xml:space="preserve">Cone-beam CT (CBCT) is a newer CT modality that can provide both real-time 2D fluoroscopy and 3D CBCT scans. With dedicated software, the target can be contoured, and be projected onto live fluoroscopy images, termed augmented fluoroscopy (AF). This system provides real-time information for bronchoscopist during </w:t>
      </w:r>
      <w:proofErr w:type="spellStart"/>
      <w:r w:rsidR="00AC679A" w:rsidRPr="00C70C44">
        <w:rPr>
          <w:rFonts w:ascii="Times New Roman" w:eastAsia="標楷體" w:hAnsi="Times New Roman" w:cs="Times New Roman"/>
          <w:szCs w:val="24"/>
        </w:rPr>
        <w:t>bronchoscopic</w:t>
      </w:r>
      <w:proofErr w:type="spellEnd"/>
      <w:r w:rsidR="00AC679A" w:rsidRPr="00C70C44">
        <w:rPr>
          <w:rFonts w:ascii="Times New Roman" w:eastAsia="標楷體" w:hAnsi="Times New Roman" w:cs="Times New Roman"/>
          <w:szCs w:val="24"/>
        </w:rPr>
        <w:t xml:space="preserve"> technique. CBCT-AF increases the navigation success rate, and thereby facilitates the diagnostic yield of transbronchial biopsy for PPLs. </w:t>
      </w:r>
    </w:p>
    <w:p w14:paraId="488F229B" w14:textId="7983761A" w:rsidR="00AC679A"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AC679A" w:rsidRPr="00C70C44">
        <w:rPr>
          <w:rFonts w:ascii="Times New Roman" w:eastAsia="標楷體" w:hAnsi="Times New Roman" w:cs="Times New Roman"/>
          <w:szCs w:val="24"/>
        </w:rPr>
        <w:t xml:space="preserve">Except the diagnosis of PPLs, navigation systems can also be used for other </w:t>
      </w:r>
      <w:proofErr w:type="spellStart"/>
      <w:r w:rsidR="00AC679A" w:rsidRPr="00C70C44">
        <w:rPr>
          <w:rFonts w:ascii="Times New Roman" w:eastAsia="標楷體" w:hAnsi="Times New Roman" w:cs="Times New Roman"/>
          <w:szCs w:val="24"/>
        </w:rPr>
        <w:t>bronchoscopic</w:t>
      </w:r>
      <w:proofErr w:type="spellEnd"/>
      <w:r w:rsidR="00AC679A" w:rsidRPr="00C70C44">
        <w:rPr>
          <w:rFonts w:ascii="Times New Roman" w:eastAsia="標楷體" w:hAnsi="Times New Roman" w:cs="Times New Roman"/>
          <w:szCs w:val="24"/>
        </w:rPr>
        <w:t xml:space="preserve"> technique. VBN, EMN, and CBCT-AF have already been applied for the precise pre-operation localization with low complication rate.</w:t>
      </w:r>
    </w:p>
    <w:p w14:paraId="5B6A4528" w14:textId="16EBE58D" w:rsidR="00AC679A" w:rsidRPr="00C70C44" w:rsidRDefault="00AC679A" w:rsidP="00C70C44">
      <w:pPr>
        <w:jc w:val="both"/>
        <w:rPr>
          <w:rFonts w:ascii="Times New Roman" w:eastAsia="標楷體" w:hAnsi="Times New Roman" w:cs="Times New Roman"/>
          <w:szCs w:val="24"/>
        </w:rPr>
      </w:pPr>
    </w:p>
    <w:p w14:paraId="0A90D4E9" w14:textId="3D792E77" w:rsidR="00AC679A" w:rsidRPr="00DD7E0C" w:rsidRDefault="00AC679A" w:rsidP="00C70C44">
      <w:pPr>
        <w:jc w:val="both"/>
        <w:rPr>
          <w:rFonts w:ascii="Times New Roman" w:eastAsia="標楷體" w:hAnsi="Times New Roman" w:cs="Times New Roman"/>
          <w:b/>
          <w:bCs/>
          <w:sz w:val="40"/>
          <w:szCs w:val="40"/>
        </w:rPr>
      </w:pPr>
      <w:r w:rsidRPr="00DD7E0C">
        <w:rPr>
          <w:rFonts w:ascii="Times New Roman" w:eastAsia="標楷體" w:hAnsi="Times New Roman" w:cs="Times New Roman"/>
          <w:b/>
          <w:bCs/>
          <w:sz w:val="40"/>
          <w:szCs w:val="40"/>
        </w:rPr>
        <w:t>S4-2</w:t>
      </w:r>
    </w:p>
    <w:p w14:paraId="53B2F7FC" w14:textId="6CF86418" w:rsidR="00AC679A" w:rsidRPr="00C70C44" w:rsidRDefault="00AC679A" w:rsidP="00C70C44">
      <w:pPr>
        <w:jc w:val="both"/>
        <w:rPr>
          <w:rFonts w:ascii="Times New Roman" w:eastAsia="標楷體" w:hAnsi="Times New Roman" w:cs="Times New Roman"/>
          <w:szCs w:val="24"/>
        </w:rPr>
      </w:pPr>
      <w:bookmarkStart w:id="3" w:name="_Hlk131066954"/>
      <w:r w:rsidRPr="00C70C44">
        <w:rPr>
          <w:rFonts w:ascii="Times New Roman" w:eastAsia="標楷體" w:hAnsi="Times New Roman" w:cs="Times New Roman"/>
          <w:szCs w:val="24"/>
        </w:rPr>
        <w:t>肋膜腔鏡於腫瘤與肺部感染的應用</w:t>
      </w:r>
    </w:p>
    <w:bookmarkEnd w:id="3"/>
    <w:p w14:paraId="00F61231" w14:textId="77777777" w:rsidR="00AC679A" w:rsidRPr="00C70C44" w:rsidRDefault="00AC679A"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陳建維</w:t>
      </w:r>
    </w:p>
    <w:p w14:paraId="13E06B59" w14:textId="4320A7E7" w:rsidR="00AC679A" w:rsidRPr="00C70C44" w:rsidRDefault="00AC679A"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成大醫院胸腔內科</w:t>
      </w:r>
    </w:p>
    <w:p w14:paraId="2382DEEB" w14:textId="77777777" w:rsidR="00AC679A" w:rsidRPr="00C70C44" w:rsidRDefault="00AC679A" w:rsidP="00C70C44">
      <w:pPr>
        <w:jc w:val="both"/>
        <w:rPr>
          <w:rFonts w:ascii="Times New Roman" w:eastAsia="標楷體" w:hAnsi="Times New Roman" w:cs="Times New Roman"/>
          <w:szCs w:val="24"/>
        </w:rPr>
      </w:pPr>
    </w:p>
    <w:p w14:paraId="3EA090D6" w14:textId="7B6B65B6" w:rsidR="00AC679A"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AC679A" w:rsidRPr="00C70C44">
        <w:rPr>
          <w:rFonts w:ascii="Times New Roman" w:eastAsia="標楷體" w:hAnsi="Times New Roman" w:cs="Times New Roman"/>
          <w:szCs w:val="24"/>
        </w:rPr>
        <w:t>許多胸腔疾病諸如腫瘤或是感染症都有可能源自於肺部，早期不一定有症狀，但隨之惡化侵犯到肋膜產生的發炎或是</w:t>
      </w:r>
      <w:proofErr w:type="gramStart"/>
      <w:r w:rsidR="00AC679A" w:rsidRPr="00C70C44">
        <w:rPr>
          <w:rFonts w:ascii="Times New Roman" w:eastAsia="標楷體" w:hAnsi="Times New Roman" w:cs="Times New Roman"/>
          <w:szCs w:val="24"/>
        </w:rPr>
        <w:t>肋膜積液就</w:t>
      </w:r>
      <w:proofErr w:type="gramEnd"/>
      <w:r w:rsidR="00AC679A" w:rsidRPr="00C70C44">
        <w:rPr>
          <w:rFonts w:ascii="Times New Roman" w:eastAsia="標楷體" w:hAnsi="Times New Roman" w:cs="Times New Roman"/>
          <w:szCs w:val="24"/>
        </w:rPr>
        <w:t>會開始產生胸痛，</w:t>
      </w:r>
      <w:proofErr w:type="gramStart"/>
      <w:r w:rsidR="00AC679A" w:rsidRPr="00C70C44">
        <w:rPr>
          <w:rFonts w:ascii="Times New Roman" w:eastAsia="標楷體" w:hAnsi="Times New Roman" w:cs="Times New Roman"/>
          <w:szCs w:val="24"/>
        </w:rPr>
        <w:t>呼吸喘等症狀</w:t>
      </w:r>
      <w:proofErr w:type="gramEnd"/>
      <w:r w:rsidR="00AC679A" w:rsidRPr="00C70C44">
        <w:rPr>
          <w:rFonts w:ascii="Times New Roman" w:eastAsia="標楷體" w:hAnsi="Times New Roman" w:cs="Times New Roman"/>
          <w:szCs w:val="24"/>
        </w:rPr>
        <w:t>造成病人不適而就醫。除了基本的</w:t>
      </w:r>
      <w:proofErr w:type="gramStart"/>
      <w:r w:rsidR="00AC679A" w:rsidRPr="00C70C44">
        <w:rPr>
          <w:rFonts w:ascii="Times New Roman" w:eastAsia="標楷體" w:hAnsi="Times New Roman" w:cs="Times New Roman"/>
          <w:szCs w:val="24"/>
        </w:rPr>
        <w:t>胸水化驗以外，</w:t>
      </w:r>
      <w:proofErr w:type="gramEnd"/>
      <w:r w:rsidR="00AC679A" w:rsidRPr="00C70C44">
        <w:rPr>
          <w:rFonts w:ascii="Times New Roman" w:eastAsia="標楷體" w:hAnsi="Times New Roman" w:cs="Times New Roman"/>
          <w:szCs w:val="24"/>
        </w:rPr>
        <w:t>若是要得到更多的資訊</w:t>
      </w:r>
      <w:proofErr w:type="gramStart"/>
      <w:r w:rsidR="00AC679A" w:rsidRPr="00C70C44">
        <w:rPr>
          <w:rFonts w:ascii="Times New Roman" w:eastAsia="標楷體" w:hAnsi="Times New Roman" w:cs="Times New Roman"/>
          <w:szCs w:val="24"/>
        </w:rPr>
        <w:t>釐</w:t>
      </w:r>
      <w:proofErr w:type="gramEnd"/>
      <w:r w:rsidR="00AC679A" w:rsidRPr="00C70C44">
        <w:rPr>
          <w:rFonts w:ascii="Times New Roman" w:eastAsia="標楷體" w:hAnsi="Times New Roman" w:cs="Times New Roman"/>
          <w:szCs w:val="24"/>
        </w:rPr>
        <w:t>清是否為特定腫瘤如肺癌，或是特殊感染症如結核菌，就會仰賴肋膜切片的檢體化驗，培養，進而得到診斷，對症下藥。傳統要得到足夠的肋膜資訊需要仰賴外科醫師與</w:t>
      </w:r>
      <w:proofErr w:type="gramStart"/>
      <w:r w:rsidR="00AC679A" w:rsidRPr="00C70C44">
        <w:rPr>
          <w:rFonts w:ascii="Times New Roman" w:eastAsia="標楷體" w:hAnsi="Times New Roman" w:cs="Times New Roman"/>
          <w:szCs w:val="24"/>
        </w:rPr>
        <w:t>手術房開胸</w:t>
      </w:r>
      <w:proofErr w:type="gramEnd"/>
      <w:r w:rsidR="00AC679A" w:rsidRPr="00C70C44">
        <w:rPr>
          <w:rFonts w:ascii="Times New Roman" w:eastAsia="標楷體" w:hAnsi="Times New Roman" w:cs="Times New Roman"/>
          <w:szCs w:val="24"/>
        </w:rPr>
        <w:t>探查，或是用特殊</w:t>
      </w:r>
      <w:proofErr w:type="gramStart"/>
      <w:r w:rsidR="00AC679A" w:rsidRPr="00C70C44">
        <w:rPr>
          <w:rFonts w:ascii="Times New Roman" w:eastAsia="標楷體" w:hAnsi="Times New Roman" w:cs="Times New Roman"/>
          <w:szCs w:val="24"/>
        </w:rPr>
        <w:t>採檢針隨機</w:t>
      </w:r>
      <w:proofErr w:type="gramEnd"/>
      <w:r w:rsidR="00AC679A" w:rsidRPr="00C70C44">
        <w:rPr>
          <w:rFonts w:ascii="Times New Roman" w:eastAsia="標楷體" w:hAnsi="Times New Roman" w:cs="Times New Roman"/>
          <w:szCs w:val="24"/>
        </w:rPr>
        <w:t>針對肋膜做切片，近年來隨著內視鏡技術進步，除了外科開胸手術多數已被內視鏡手術取代</w:t>
      </w:r>
      <w:proofErr w:type="gramStart"/>
      <w:r w:rsidR="00AC679A" w:rsidRPr="00C70C44">
        <w:rPr>
          <w:rFonts w:ascii="Times New Roman" w:eastAsia="標楷體" w:hAnsi="Times New Roman" w:cs="Times New Roman"/>
          <w:szCs w:val="24"/>
        </w:rPr>
        <w:t>以外，</w:t>
      </w:r>
      <w:proofErr w:type="gramEnd"/>
      <w:r w:rsidR="00AC679A" w:rsidRPr="00C70C44">
        <w:rPr>
          <w:rFonts w:ascii="Times New Roman" w:eastAsia="標楷體" w:hAnsi="Times New Roman" w:cs="Times New Roman"/>
          <w:szCs w:val="24"/>
        </w:rPr>
        <w:t>近期也發產出在簡單檢查室中就可以執行的肋膜腔鏡檢查。使需要的患者可以更簡易的在最微創的情況下，</w:t>
      </w:r>
      <w:proofErr w:type="gramStart"/>
      <w:r w:rsidR="00AC679A" w:rsidRPr="00C70C44">
        <w:rPr>
          <w:rFonts w:ascii="Times New Roman" w:eastAsia="標楷體" w:hAnsi="Times New Roman" w:cs="Times New Roman"/>
          <w:szCs w:val="24"/>
        </w:rPr>
        <w:t>釐</w:t>
      </w:r>
      <w:proofErr w:type="gramEnd"/>
      <w:r w:rsidR="00AC679A" w:rsidRPr="00C70C44">
        <w:rPr>
          <w:rFonts w:ascii="Times New Roman" w:eastAsia="標楷體" w:hAnsi="Times New Roman" w:cs="Times New Roman"/>
          <w:szCs w:val="24"/>
        </w:rPr>
        <w:t>清病因，對症治療。</w:t>
      </w:r>
    </w:p>
    <w:p w14:paraId="72D219C7" w14:textId="4766FE8C" w:rsidR="00AC679A"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AC679A" w:rsidRPr="00C70C44">
        <w:rPr>
          <w:rFonts w:ascii="Times New Roman" w:eastAsia="標楷體" w:hAnsi="Times New Roman" w:cs="Times New Roman"/>
          <w:szCs w:val="24"/>
        </w:rPr>
        <w:t>本演講將簡介肋膜腔鏡於腫瘤與肺部感染的應用。</w:t>
      </w:r>
    </w:p>
    <w:p w14:paraId="3E4B5375" w14:textId="6ACD89CA" w:rsidR="00AC679A" w:rsidRPr="00C70C44" w:rsidRDefault="00AC679A" w:rsidP="00C70C44">
      <w:pPr>
        <w:jc w:val="both"/>
        <w:rPr>
          <w:rFonts w:ascii="Times New Roman" w:eastAsia="標楷體" w:hAnsi="Times New Roman" w:cs="Times New Roman"/>
          <w:szCs w:val="24"/>
        </w:rPr>
      </w:pPr>
    </w:p>
    <w:p w14:paraId="209B018E" w14:textId="4E55BCDF" w:rsidR="00AC679A" w:rsidRPr="00DD7E0C" w:rsidRDefault="00AC679A" w:rsidP="00C70C44">
      <w:pPr>
        <w:jc w:val="both"/>
        <w:rPr>
          <w:rFonts w:ascii="Times New Roman" w:eastAsia="標楷體" w:hAnsi="Times New Roman" w:cs="Times New Roman"/>
          <w:b/>
          <w:bCs/>
          <w:sz w:val="40"/>
          <w:szCs w:val="40"/>
        </w:rPr>
      </w:pPr>
      <w:r w:rsidRPr="00DD7E0C">
        <w:rPr>
          <w:rFonts w:ascii="Times New Roman" w:eastAsia="標楷體" w:hAnsi="Times New Roman" w:cs="Times New Roman"/>
          <w:b/>
          <w:bCs/>
          <w:sz w:val="40"/>
          <w:szCs w:val="40"/>
        </w:rPr>
        <w:t>S4-3</w:t>
      </w:r>
    </w:p>
    <w:p w14:paraId="54A9DA07" w14:textId="2A3DD181" w:rsidR="00AC679A" w:rsidRPr="00C70C44" w:rsidRDefault="00AC679A" w:rsidP="00C70C44">
      <w:pPr>
        <w:jc w:val="both"/>
        <w:rPr>
          <w:rFonts w:ascii="Times New Roman" w:eastAsia="標楷體" w:hAnsi="Times New Roman" w:cs="Times New Roman"/>
          <w:szCs w:val="24"/>
        </w:rPr>
      </w:pPr>
      <w:bookmarkStart w:id="4" w:name="_Hlk131067061"/>
      <w:r w:rsidRPr="00C70C44">
        <w:rPr>
          <w:rFonts w:ascii="Times New Roman" w:eastAsia="標楷體" w:hAnsi="Times New Roman" w:cs="Times New Roman"/>
          <w:szCs w:val="24"/>
        </w:rPr>
        <w:t>支氣管鏡</w:t>
      </w:r>
      <w:proofErr w:type="gramStart"/>
      <w:r w:rsidRPr="00C70C44">
        <w:rPr>
          <w:rFonts w:ascii="Times New Roman" w:eastAsia="標楷體" w:hAnsi="Times New Roman" w:cs="Times New Roman"/>
          <w:szCs w:val="24"/>
        </w:rPr>
        <w:t>消融術於慢性</w:t>
      </w:r>
      <w:proofErr w:type="gramEnd"/>
      <w:r w:rsidRPr="00C70C44">
        <w:rPr>
          <w:rFonts w:ascii="Times New Roman" w:eastAsia="標楷體" w:hAnsi="Times New Roman" w:cs="Times New Roman"/>
          <w:szCs w:val="24"/>
        </w:rPr>
        <w:t>阻塞型肺病的治療</w:t>
      </w:r>
    </w:p>
    <w:bookmarkEnd w:id="4"/>
    <w:p w14:paraId="6ABAC6A8" w14:textId="77777777" w:rsidR="00AC679A" w:rsidRPr="00C70C44" w:rsidRDefault="00AC679A"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蔡政軒</w:t>
      </w:r>
    </w:p>
    <w:p w14:paraId="131E3455" w14:textId="68A5A862" w:rsidR="00AC679A" w:rsidRPr="00C70C44" w:rsidRDefault="00AC679A"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成大醫院胸腔內科</w:t>
      </w:r>
    </w:p>
    <w:p w14:paraId="08CA690A" w14:textId="77777777" w:rsidR="00AC679A" w:rsidRPr="00C70C44" w:rsidRDefault="00AC679A" w:rsidP="00C70C44">
      <w:pPr>
        <w:jc w:val="both"/>
        <w:rPr>
          <w:rFonts w:ascii="Times New Roman" w:eastAsia="標楷體" w:hAnsi="Times New Roman" w:cs="Times New Roman"/>
          <w:szCs w:val="24"/>
        </w:rPr>
      </w:pPr>
    </w:p>
    <w:p w14:paraId="37C72126" w14:textId="041751CD" w:rsidR="00AC679A"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AC679A" w:rsidRPr="00C70C44">
        <w:rPr>
          <w:rFonts w:ascii="Times New Roman" w:eastAsia="標楷體" w:hAnsi="Times New Roman" w:cs="Times New Roman"/>
          <w:szCs w:val="24"/>
        </w:rPr>
        <w:t>慢性阻塞性肺病在全球幾乎每</w:t>
      </w:r>
      <w:r w:rsidR="00AC679A" w:rsidRPr="00C70C44">
        <w:rPr>
          <w:rFonts w:ascii="Times New Roman" w:eastAsia="標楷體" w:hAnsi="Times New Roman" w:cs="Times New Roman"/>
          <w:szCs w:val="24"/>
        </w:rPr>
        <w:t>10</w:t>
      </w:r>
      <w:r w:rsidR="00AC679A" w:rsidRPr="00C70C44">
        <w:rPr>
          <w:rFonts w:ascii="Times New Roman" w:eastAsia="標楷體" w:hAnsi="Times New Roman" w:cs="Times New Roman"/>
          <w:szCs w:val="24"/>
        </w:rPr>
        <w:t>秒鐘就有一個人死於慢性阻塞性肺病，台灣一年更有超過</w:t>
      </w:r>
      <w:r w:rsidR="00AC679A" w:rsidRPr="00C70C44">
        <w:rPr>
          <w:rFonts w:ascii="Times New Roman" w:eastAsia="標楷體" w:hAnsi="Times New Roman" w:cs="Times New Roman"/>
          <w:szCs w:val="24"/>
        </w:rPr>
        <w:t>5</w:t>
      </w:r>
      <w:r w:rsidR="00AC679A" w:rsidRPr="00C70C44">
        <w:rPr>
          <w:rFonts w:ascii="Times New Roman" w:eastAsia="標楷體" w:hAnsi="Times New Roman" w:cs="Times New Roman"/>
          <w:szCs w:val="24"/>
        </w:rPr>
        <w:t>千人因慢性阻塞性肺病死亡。慢性阻塞性肺病是一種呼吸道長期發炎導致無法恢復之呼吸道阻塞，使得氣體無法通暢地進出呼吸道的疾病，其中包括了有「慢性支氣管炎」與「肺氣腫」兩大類型；由於肺部氣體交換功能不良，病患往往出現「咳、痰、悶、喘」的症狀。根據研究顯示，約</w:t>
      </w:r>
      <w:proofErr w:type="gramStart"/>
      <w:r w:rsidR="00AC679A" w:rsidRPr="00C70C44">
        <w:rPr>
          <w:rFonts w:ascii="Times New Roman" w:eastAsia="標楷體" w:hAnsi="Times New Roman" w:cs="Times New Roman"/>
          <w:szCs w:val="24"/>
        </w:rPr>
        <w:t>9</w:t>
      </w:r>
      <w:r w:rsidR="00AC679A" w:rsidRPr="00C70C44">
        <w:rPr>
          <w:rFonts w:ascii="Times New Roman" w:eastAsia="標楷體" w:hAnsi="Times New Roman" w:cs="Times New Roman"/>
          <w:szCs w:val="24"/>
        </w:rPr>
        <w:t>成</w:t>
      </w:r>
      <w:proofErr w:type="gramEnd"/>
      <w:r w:rsidR="00AC679A" w:rsidRPr="00C70C44">
        <w:rPr>
          <w:rFonts w:ascii="Times New Roman" w:eastAsia="標楷體" w:hAnsi="Times New Roman" w:cs="Times New Roman"/>
          <w:szCs w:val="24"/>
        </w:rPr>
        <w:t>慢性阻塞性肺病患者都是因「吸菸」引起，但被診斷為慢性阻塞性肺病患者中卻仍有</w:t>
      </w:r>
      <w:proofErr w:type="gramStart"/>
      <w:r w:rsidR="00AC679A" w:rsidRPr="00C70C44">
        <w:rPr>
          <w:rFonts w:ascii="Times New Roman" w:eastAsia="標楷體" w:hAnsi="Times New Roman" w:cs="Times New Roman"/>
          <w:szCs w:val="24"/>
        </w:rPr>
        <w:t>4</w:t>
      </w:r>
      <w:r w:rsidR="00AC679A" w:rsidRPr="00C70C44">
        <w:rPr>
          <w:rFonts w:ascii="Times New Roman" w:eastAsia="標楷體" w:hAnsi="Times New Roman" w:cs="Times New Roman"/>
          <w:szCs w:val="24"/>
        </w:rPr>
        <w:t>成</w:t>
      </w:r>
      <w:proofErr w:type="gramEnd"/>
      <w:r w:rsidR="00AC679A" w:rsidRPr="00C70C44">
        <w:rPr>
          <w:rFonts w:ascii="Times New Roman" w:eastAsia="標楷體" w:hAnsi="Times New Roman" w:cs="Times New Roman"/>
          <w:szCs w:val="24"/>
        </w:rPr>
        <w:t>還在吸菸，一旦</w:t>
      </w:r>
      <w:proofErr w:type="gramStart"/>
      <w:r w:rsidR="00AC679A" w:rsidRPr="00C70C44">
        <w:rPr>
          <w:rFonts w:ascii="Times New Roman" w:eastAsia="標楷體" w:hAnsi="Times New Roman" w:cs="Times New Roman"/>
          <w:szCs w:val="24"/>
        </w:rPr>
        <w:t>罹</w:t>
      </w:r>
      <w:proofErr w:type="gramEnd"/>
      <w:r w:rsidR="00AC679A" w:rsidRPr="00C70C44">
        <w:rPr>
          <w:rFonts w:ascii="Times New Roman" w:eastAsia="標楷體" w:hAnsi="Times New Roman" w:cs="Times New Roman"/>
          <w:szCs w:val="24"/>
        </w:rPr>
        <w:t>患慢性阻塞性肺病，更可能伴隨心血管疾病、骨質疏鬆、糖尿病、肺癌</w:t>
      </w:r>
      <w:proofErr w:type="gramStart"/>
      <w:r w:rsidR="00AC679A" w:rsidRPr="00C70C44">
        <w:rPr>
          <w:rFonts w:ascii="Times New Roman" w:eastAsia="標楷體" w:hAnsi="Times New Roman" w:cs="Times New Roman"/>
          <w:szCs w:val="24"/>
        </w:rPr>
        <w:t>等共病</w:t>
      </w:r>
      <w:proofErr w:type="gramEnd"/>
      <w:r w:rsidR="00AC679A" w:rsidRPr="00C70C44">
        <w:rPr>
          <w:rFonts w:ascii="Times New Roman" w:eastAsia="標楷體" w:hAnsi="Times New Roman" w:cs="Times New Roman"/>
          <w:szCs w:val="24"/>
        </w:rPr>
        <w:t>，而讓生活品質更差，壽命縮短。一般而言，標準治療可分為藥物與非藥物部分，藥物治療包含吸入性支氣管擴張劑、吸入性類固醇與口服藥物；非藥物部分則是以戒菸、疫苗注射、營養照顧、肺部復健、氧氣治療、手術、呼吸器治療等為主，透過這些方式幫助慢性阻塞性肺病的患者可以減緩症狀與維持生活品質。然而，當疾病進展嚴重到一定程度時，藉由藥物也無法完全緩和症狀時就得考慮侵入性的措施，包含手術與非手術的部分，手術方式包含部分肺葉切除、支氣管瓣膜置放，非手術的部分則如支氣管鏡消融術。過去，嚴重肺氣腫族群的病人，在藥物控制效果不理想時，只能考慮</w:t>
      </w:r>
      <w:proofErr w:type="gramStart"/>
      <w:r w:rsidR="00AC679A" w:rsidRPr="00C70C44">
        <w:rPr>
          <w:rFonts w:ascii="Times New Roman" w:eastAsia="標楷體" w:hAnsi="Times New Roman" w:cs="Times New Roman"/>
          <w:szCs w:val="24"/>
        </w:rPr>
        <w:t>傳統肺減容</w:t>
      </w:r>
      <w:proofErr w:type="gramEnd"/>
      <w:r w:rsidR="00AC679A" w:rsidRPr="00C70C44">
        <w:rPr>
          <w:rFonts w:ascii="Times New Roman" w:eastAsia="標楷體" w:hAnsi="Times New Roman" w:cs="Times New Roman"/>
          <w:szCs w:val="24"/>
        </w:rPr>
        <w:t>手術，但這些患者，往往因為年紀大，患有高血壓、</w:t>
      </w:r>
      <w:proofErr w:type="gramStart"/>
      <w:r w:rsidR="00AC679A" w:rsidRPr="00C70C44">
        <w:rPr>
          <w:rFonts w:ascii="Times New Roman" w:eastAsia="標楷體" w:hAnsi="Times New Roman" w:cs="Times New Roman"/>
          <w:szCs w:val="24"/>
        </w:rPr>
        <w:t>冠心症</w:t>
      </w:r>
      <w:proofErr w:type="gramEnd"/>
      <w:r w:rsidR="00AC679A" w:rsidRPr="00C70C44">
        <w:rPr>
          <w:rFonts w:ascii="Times New Roman" w:eastAsia="標楷體" w:hAnsi="Times New Roman" w:cs="Times New Roman"/>
          <w:szCs w:val="24"/>
        </w:rPr>
        <w:t>、及代謝症候群等症狀，導致手術風險太高，真正能受惠的病人，十分有限。藉由事前電腦斷層的影像分析重組，評估病人肺部的狀態是否符合</w:t>
      </w:r>
      <w:proofErr w:type="gramStart"/>
      <w:r w:rsidR="00AC679A" w:rsidRPr="00C70C44">
        <w:rPr>
          <w:rFonts w:ascii="Times New Roman" w:eastAsia="標楷體" w:hAnsi="Times New Roman" w:cs="Times New Roman"/>
          <w:szCs w:val="24"/>
        </w:rPr>
        <w:t>支氣管鏡熱蒸氣</w:t>
      </w:r>
      <w:proofErr w:type="gramEnd"/>
      <w:r w:rsidR="00AC679A" w:rsidRPr="00C70C44">
        <w:rPr>
          <w:rFonts w:ascii="Times New Roman" w:eastAsia="標楷體" w:hAnsi="Times New Roman" w:cs="Times New Roman"/>
          <w:szCs w:val="24"/>
        </w:rPr>
        <w:t>消融術的條件，當病人臨床狀況符合條件之後，藉由將</w:t>
      </w:r>
      <w:r w:rsidR="00AC679A" w:rsidRPr="00C70C44">
        <w:rPr>
          <w:rFonts w:ascii="Times New Roman" w:eastAsia="標楷體" w:hAnsi="Times New Roman" w:cs="Times New Roman"/>
          <w:szCs w:val="24"/>
        </w:rPr>
        <w:t>60℃</w:t>
      </w:r>
      <w:r w:rsidR="00AC679A" w:rsidRPr="00C70C44">
        <w:rPr>
          <w:rFonts w:ascii="Times New Roman" w:eastAsia="標楷體" w:hAnsi="Times New Roman" w:cs="Times New Roman"/>
          <w:szCs w:val="24"/>
        </w:rPr>
        <w:t>的水蒸氣注入目標肺葉，造成局部發炎反應後，使目標肺葉在數周到數個月後逐漸萎縮，用以改善肺部機能。</w:t>
      </w:r>
      <w:proofErr w:type="gramStart"/>
      <w:r w:rsidR="00AC679A" w:rsidRPr="00C70C44">
        <w:rPr>
          <w:rFonts w:ascii="Times New Roman" w:eastAsia="標楷體" w:hAnsi="Times New Roman" w:cs="Times New Roman"/>
          <w:szCs w:val="24"/>
        </w:rPr>
        <w:t>此術式</w:t>
      </w:r>
      <w:proofErr w:type="gramEnd"/>
      <w:r w:rsidR="00AC679A" w:rsidRPr="00C70C44">
        <w:rPr>
          <w:rFonts w:ascii="Times New Roman" w:eastAsia="標楷體" w:hAnsi="Times New Roman" w:cs="Times New Roman"/>
          <w:szCs w:val="24"/>
        </w:rPr>
        <w:t>本身風險低，恢復時間短，且治療效果良好，提供慢性阻塞性肺病的患者更多治療上的新選擇。</w:t>
      </w:r>
    </w:p>
    <w:p w14:paraId="4798C396" w14:textId="77777777" w:rsidR="00105A7A" w:rsidRDefault="00105A7A" w:rsidP="00C70C44">
      <w:pPr>
        <w:jc w:val="both"/>
        <w:rPr>
          <w:rFonts w:ascii="Times New Roman" w:eastAsia="標楷體" w:hAnsi="Times New Roman" w:cs="Times New Roman"/>
          <w:szCs w:val="24"/>
        </w:rPr>
      </w:pPr>
    </w:p>
    <w:p w14:paraId="059692D2" w14:textId="0DA9D68E" w:rsidR="007874E8" w:rsidRPr="00DD7E0C" w:rsidRDefault="007874E8" w:rsidP="00C70C44">
      <w:pPr>
        <w:jc w:val="both"/>
        <w:rPr>
          <w:rFonts w:ascii="Times New Roman" w:eastAsia="標楷體" w:hAnsi="Times New Roman" w:cs="Times New Roman"/>
          <w:b/>
          <w:bCs/>
          <w:sz w:val="40"/>
          <w:szCs w:val="40"/>
        </w:rPr>
      </w:pPr>
      <w:r w:rsidRPr="00DD7E0C">
        <w:rPr>
          <w:rFonts w:ascii="Times New Roman" w:eastAsia="標楷體" w:hAnsi="Times New Roman" w:cs="Times New Roman"/>
          <w:b/>
          <w:bCs/>
          <w:sz w:val="40"/>
          <w:szCs w:val="40"/>
        </w:rPr>
        <w:t>S5-2</w:t>
      </w:r>
    </w:p>
    <w:p w14:paraId="7C8B3CE1" w14:textId="77777777" w:rsidR="007874E8" w:rsidRPr="00C70C44" w:rsidRDefault="007874E8"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咽喉部位手術方式之創新與應用</w:t>
      </w:r>
    </w:p>
    <w:p w14:paraId="04AB9117" w14:textId="77777777" w:rsidR="007874E8" w:rsidRPr="00C70C44" w:rsidRDefault="007874E8"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陳子白</w:t>
      </w:r>
    </w:p>
    <w:p w14:paraId="44E9D1A2" w14:textId="77777777" w:rsidR="007874E8" w:rsidRPr="00C70C44" w:rsidRDefault="007874E8"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國立成功大學醫學院附設醫院耳鼻喉部</w:t>
      </w:r>
    </w:p>
    <w:p w14:paraId="591C091E" w14:textId="77777777" w:rsidR="007874E8" w:rsidRPr="00C70C44" w:rsidRDefault="007874E8" w:rsidP="00C70C44">
      <w:pPr>
        <w:jc w:val="both"/>
        <w:rPr>
          <w:rFonts w:ascii="Times New Roman" w:eastAsia="標楷體" w:hAnsi="Times New Roman" w:cs="Times New Roman"/>
          <w:szCs w:val="24"/>
        </w:rPr>
      </w:pPr>
    </w:p>
    <w:p w14:paraId="2396B8DD" w14:textId="7A8E14EA" w:rsidR="007874E8" w:rsidRPr="00C70C44" w:rsidRDefault="007874E8"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 xml:space="preserve">    </w:t>
      </w:r>
      <w:r w:rsidRPr="00C70C44">
        <w:rPr>
          <w:rFonts w:ascii="Times New Roman" w:eastAsia="標楷體" w:hAnsi="Times New Roman" w:cs="Times New Roman"/>
          <w:szCs w:val="24"/>
        </w:rPr>
        <w:t>傳統咽喉惡性腫瘤的切除為開放式手術，其組織破壞與副作用皆大；雖然經口雷射顯微手術</w:t>
      </w:r>
      <w:r w:rsidRPr="00C70C44">
        <w:rPr>
          <w:rFonts w:ascii="Times New Roman" w:eastAsia="標楷體" w:hAnsi="Times New Roman" w:cs="Times New Roman"/>
          <w:szCs w:val="24"/>
        </w:rPr>
        <w:t>(Transoral laser microsurgery)</w:t>
      </w:r>
      <w:r w:rsidRPr="00C70C44">
        <w:rPr>
          <w:rFonts w:ascii="Times New Roman" w:eastAsia="標楷體" w:hAnsi="Times New Roman" w:cs="Times New Roman"/>
          <w:szCs w:val="24"/>
        </w:rPr>
        <w:t>已被廣泛應用，但受限於直式喉頭鏡窄小視野，手術中無法取得腫瘤全景且器械操作空間十分受限，造成惡性腫瘤切除時安全邊界不易評估，且須多次調整喉頭鏡架設，尤其深入</w:t>
      </w:r>
      <w:proofErr w:type="gramStart"/>
      <w:r w:rsidRPr="00C70C44">
        <w:rPr>
          <w:rFonts w:ascii="Times New Roman" w:eastAsia="標楷體" w:hAnsi="Times New Roman" w:cs="Times New Roman"/>
          <w:szCs w:val="24"/>
        </w:rPr>
        <w:t>環狀軟骨後區</w:t>
      </w:r>
      <w:proofErr w:type="gramEnd"/>
      <w:r w:rsidRPr="00C70C44">
        <w:rPr>
          <w:rFonts w:ascii="Times New Roman" w:eastAsia="標楷體" w:hAnsi="Times New Roman" w:cs="Times New Roman"/>
          <w:szCs w:val="24"/>
        </w:rPr>
        <w:t>(post-cricoid area)</w:t>
      </w:r>
      <w:r w:rsidRPr="00C70C44">
        <w:rPr>
          <w:rFonts w:ascii="Times New Roman" w:eastAsia="標楷體" w:hAnsi="Times New Roman" w:cs="Times New Roman"/>
          <w:szCs w:val="24"/>
        </w:rPr>
        <w:t>與食道入口之腫瘤則難以切除。近年經口達文西機器手臂手術</w:t>
      </w:r>
      <w:r w:rsidRPr="00C70C44">
        <w:rPr>
          <w:rFonts w:ascii="Times New Roman" w:eastAsia="標楷體" w:hAnsi="Times New Roman" w:cs="Times New Roman"/>
          <w:szCs w:val="24"/>
        </w:rPr>
        <w:t>(Transoral robotic surgery, TORS)</w:t>
      </w:r>
      <w:r w:rsidRPr="00C70C44">
        <w:rPr>
          <w:rFonts w:ascii="Times New Roman" w:eastAsia="標楷體" w:hAnsi="Times New Roman" w:cs="Times New Roman"/>
          <w:szCs w:val="24"/>
        </w:rPr>
        <w:t>之興起，即是立基於更好的</w:t>
      </w:r>
      <w:proofErr w:type="gramStart"/>
      <w:r w:rsidRPr="00C70C44">
        <w:rPr>
          <w:rFonts w:ascii="Times New Roman" w:eastAsia="標楷體" w:hAnsi="Times New Roman" w:cs="Times New Roman"/>
          <w:szCs w:val="24"/>
        </w:rPr>
        <w:t>全景術野與</w:t>
      </w:r>
      <w:proofErr w:type="gramEnd"/>
      <w:r w:rsidRPr="00C70C44">
        <w:rPr>
          <w:rFonts w:ascii="Times New Roman" w:eastAsia="標楷體" w:hAnsi="Times New Roman" w:cs="Times New Roman"/>
          <w:szCs w:val="24"/>
        </w:rPr>
        <w:t>器械運作，然而高昂的醫療費用限制了其普及程度，不禁讓我們思考是否有更新的手術設計能獲得達文西手術的優勢。</w:t>
      </w:r>
      <w:r w:rsidRPr="00C70C44">
        <w:rPr>
          <w:rFonts w:ascii="Times New Roman" w:eastAsia="標楷體" w:hAnsi="Times New Roman" w:cs="Times New Roman"/>
          <w:szCs w:val="24"/>
        </w:rPr>
        <w:t xml:space="preserve"> </w:t>
      </w:r>
    </w:p>
    <w:p w14:paraId="4A1FABB0" w14:textId="52576E19" w:rsidR="007874E8" w:rsidRPr="00C70C44" w:rsidRDefault="007874E8"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 xml:space="preserve">    </w:t>
      </w:r>
      <w:proofErr w:type="gramStart"/>
      <w:r w:rsidRPr="00C70C44">
        <w:rPr>
          <w:rFonts w:ascii="Times New Roman" w:eastAsia="標楷體" w:hAnsi="Times New Roman" w:cs="Times New Roman"/>
          <w:szCs w:val="24"/>
        </w:rPr>
        <w:t>本院耳鼻</w:t>
      </w:r>
      <w:proofErr w:type="gramEnd"/>
      <w:r w:rsidRPr="00C70C44">
        <w:rPr>
          <w:rFonts w:ascii="Times New Roman" w:eastAsia="標楷體" w:hAnsi="Times New Roman" w:cs="Times New Roman"/>
          <w:szCs w:val="24"/>
        </w:rPr>
        <w:t>喉部提出</w:t>
      </w:r>
      <w:proofErr w:type="gramStart"/>
      <w:r w:rsidRPr="00C70C44">
        <w:rPr>
          <w:rFonts w:ascii="Times New Roman" w:eastAsia="標楷體" w:hAnsi="Times New Roman" w:cs="Times New Roman"/>
          <w:szCs w:val="24"/>
        </w:rPr>
        <w:t>一</w:t>
      </w:r>
      <w:proofErr w:type="gramEnd"/>
      <w:r w:rsidRPr="00C70C44">
        <w:rPr>
          <w:rFonts w:ascii="Times New Roman" w:eastAsia="標楷體" w:hAnsi="Times New Roman" w:cs="Times New Roman"/>
          <w:szCs w:val="24"/>
        </w:rPr>
        <w:t>創新經口內視鏡手術</w:t>
      </w:r>
      <w:r w:rsidRPr="00C70C44">
        <w:rPr>
          <w:rFonts w:ascii="Times New Roman" w:eastAsia="標楷體" w:hAnsi="Times New Roman" w:cs="Times New Roman"/>
          <w:szCs w:val="24"/>
        </w:rPr>
        <w:t>(Transoral endoscopic approach, TOEA)</w:t>
      </w:r>
      <w:r w:rsidRPr="00C70C44">
        <w:rPr>
          <w:rFonts w:ascii="Times New Roman" w:eastAsia="標楷體" w:hAnsi="Times New Roman" w:cs="Times New Roman"/>
          <w:szCs w:val="24"/>
        </w:rPr>
        <w:t>，主用於治療難以暴露之咽喉良性、惡性病灶，包括早期口咽、喉、下咽、食道入口之惡性腫瘤</w:t>
      </w:r>
      <w:r w:rsidRPr="00C70C44">
        <w:rPr>
          <w:rFonts w:ascii="Times New Roman" w:eastAsia="標楷體" w:hAnsi="Times New Roman" w:cs="Times New Roman"/>
          <w:szCs w:val="24"/>
        </w:rPr>
        <w:t>(</w:t>
      </w:r>
      <w:r w:rsidRPr="00C70C44">
        <w:rPr>
          <w:rFonts w:ascii="Times New Roman" w:eastAsia="標楷體" w:hAnsi="Times New Roman" w:cs="Times New Roman"/>
          <w:szCs w:val="24"/>
        </w:rPr>
        <w:t>癌前病變、</w:t>
      </w:r>
      <w:r w:rsidRPr="00C70C44">
        <w:rPr>
          <w:rFonts w:ascii="Times New Roman" w:eastAsia="標楷體" w:hAnsi="Times New Roman" w:cs="Times New Roman"/>
          <w:szCs w:val="24"/>
        </w:rPr>
        <w:t>Tis</w:t>
      </w:r>
      <w:r w:rsidRPr="00C70C44">
        <w:rPr>
          <w:rFonts w:ascii="Times New Roman" w:eastAsia="標楷體" w:hAnsi="Times New Roman" w:cs="Times New Roman"/>
          <w:szCs w:val="24"/>
        </w:rPr>
        <w:t>、</w:t>
      </w:r>
      <w:r w:rsidRPr="00C70C44">
        <w:rPr>
          <w:rFonts w:ascii="Times New Roman" w:eastAsia="標楷體" w:hAnsi="Times New Roman" w:cs="Times New Roman"/>
          <w:szCs w:val="24"/>
        </w:rPr>
        <w:t>T1</w:t>
      </w:r>
      <w:r w:rsidRPr="00C70C44">
        <w:rPr>
          <w:rFonts w:ascii="Times New Roman" w:eastAsia="標楷體" w:hAnsi="Times New Roman" w:cs="Times New Roman"/>
          <w:szCs w:val="24"/>
        </w:rPr>
        <w:t>、</w:t>
      </w:r>
      <w:r w:rsidRPr="00C70C44">
        <w:rPr>
          <w:rFonts w:ascii="Times New Roman" w:eastAsia="標楷體" w:hAnsi="Times New Roman" w:cs="Times New Roman"/>
          <w:szCs w:val="24"/>
        </w:rPr>
        <w:t>T2)</w:t>
      </w:r>
      <w:r w:rsidRPr="00C70C44">
        <w:rPr>
          <w:rFonts w:ascii="Times New Roman" w:eastAsia="標楷體" w:hAnsi="Times New Roman" w:cs="Times New Roman"/>
          <w:szCs w:val="24"/>
        </w:rPr>
        <w:t>。手術使用</w:t>
      </w:r>
      <w:proofErr w:type="gramStart"/>
      <w:r w:rsidRPr="00C70C44">
        <w:rPr>
          <w:rFonts w:ascii="Times New Roman" w:eastAsia="標楷體" w:hAnsi="Times New Roman" w:cs="Times New Roman"/>
          <w:szCs w:val="24"/>
        </w:rPr>
        <w:t>佐藤氏曲線</w:t>
      </w:r>
      <w:proofErr w:type="gramEnd"/>
      <w:r w:rsidRPr="00C70C44">
        <w:rPr>
          <w:rFonts w:ascii="Times New Roman" w:eastAsia="標楷體" w:hAnsi="Times New Roman" w:cs="Times New Roman"/>
          <w:szCs w:val="24"/>
        </w:rPr>
        <w:t>咽喉鏡</w:t>
      </w:r>
      <w:r w:rsidRPr="00C70C44">
        <w:rPr>
          <w:rFonts w:ascii="Times New Roman" w:eastAsia="標楷體" w:hAnsi="Times New Roman" w:cs="Times New Roman"/>
          <w:szCs w:val="24"/>
        </w:rPr>
        <w:t>(</w:t>
      </w:r>
      <w:proofErr w:type="spellStart"/>
      <w:r w:rsidRPr="00C70C44">
        <w:rPr>
          <w:rFonts w:ascii="Times New Roman" w:eastAsia="標楷體" w:hAnsi="Times New Roman" w:cs="Times New Roman"/>
          <w:szCs w:val="24"/>
        </w:rPr>
        <w:t>Satou</w:t>
      </w:r>
      <w:proofErr w:type="gramStart"/>
      <w:r w:rsidRPr="00C70C44">
        <w:rPr>
          <w:rFonts w:ascii="Times New Roman" w:eastAsia="標楷體" w:hAnsi="Times New Roman" w:cs="Times New Roman"/>
          <w:szCs w:val="24"/>
        </w:rPr>
        <w:t>’</w:t>
      </w:r>
      <w:proofErr w:type="gramEnd"/>
      <w:r w:rsidRPr="00C70C44">
        <w:rPr>
          <w:rFonts w:ascii="Times New Roman" w:eastAsia="標楷體" w:hAnsi="Times New Roman" w:cs="Times New Roman"/>
          <w:szCs w:val="24"/>
        </w:rPr>
        <w:t>s</w:t>
      </w:r>
      <w:proofErr w:type="spellEnd"/>
      <w:r w:rsidRPr="00C70C44">
        <w:rPr>
          <w:rFonts w:ascii="Times New Roman" w:eastAsia="標楷體" w:hAnsi="Times New Roman" w:cs="Times New Roman"/>
          <w:szCs w:val="24"/>
        </w:rPr>
        <w:t xml:space="preserve"> curved laryngo-</w:t>
      </w:r>
      <w:proofErr w:type="spellStart"/>
      <w:r w:rsidRPr="00C70C44">
        <w:rPr>
          <w:rFonts w:ascii="Times New Roman" w:eastAsia="標楷體" w:hAnsi="Times New Roman" w:cs="Times New Roman"/>
          <w:szCs w:val="24"/>
        </w:rPr>
        <w:t>pharyngo</w:t>
      </w:r>
      <w:proofErr w:type="spellEnd"/>
      <w:r w:rsidRPr="00C70C44">
        <w:rPr>
          <w:rFonts w:ascii="Times New Roman" w:eastAsia="標楷體" w:hAnsi="Times New Roman" w:cs="Times New Roman"/>
          <w:szCs w:val="24"/>
        </w:rPr>
        <w:t xml:space="preserve"> scope)</w:t>
      </w:r>
      <w:r w:rsidRPr="00C70C44">
        <w:rPr>
          <w:rFonts w:ascii="Times New Roman" w:eastAsia="標楷體" w:hAnsi="Times New Roman" w:cs="Times New Roman"/>
          <w:szCs w:val="24"/>
        </w:rPr>
        <w:t>改善傳統</w:t>
      </w:r>
      <w:proofErr w:type="gramStart"/>
      <w:r w:rsidRPr="00C70C44">
        <w:rPr>
          <w:rFonts w:ascii="Times New Roman" w:eastAsia="標楷體" w:hAnsi="Times New Roman" w:cs="Times New Roman"/>
          <w:szCs w:val="24"/>
        </w:rPr>
        <w:t>術野不足</w:t>
      </w:r>
      <w:proofErr w:type="gramEnd"/>
      <w:r w:rsidRPr="00C70C44">
        <w:rPr>
          <w:rFonts w:ascii="Times New Roman" w:eastAsia="標楷體" w:hAnsi="Times New Roman" w:cs="Times New Roman"/>
          <w:szCs w:val="24"/>
        </w:rPr>
        <w:t>，彎曲</w:t>
      </w:r>
      <w:proofErr w:type="gramStart"/>
      <w:r w:rsidRPr="00C70C44">
        <w:rPr>
          <w:rFonts w:ascii="Times New Roman" w:eastAsia="標楷體" w:hAnsi="Times New Roman" w:cs="Times New Roman"/>
          <w:szCs w:val="24"/>
        </w:rPr>
        <w:t>型硬式</w:t>
      </w:r>
      <w:proofErr w:type="gramEnd"/>
      <w:r w:rsidRPr="00C70C44">
        <w:rPr>
          <w:rFonts w:ascii="Times New Roman" w:eastAsia="標楷體" w:hAnsi="Times New Roman" w:cs="Times New Roman"/>
          <w:szCs w:val="24"/>
        </w:rPr>
        <w:t>喉頭鏡可以極大化暴露視野，甚至</w:t>
      </w:r>
      <w:proofErr w:type="gramStart"/>
      <w:r w:rsidRPr="00C70C44">
        <w:rPr>
          <w:rFonts w:ascii="Times New Roman" w:eastAsia="標楷體" w:hAnsi="Times New Roman" w:cs="Times New Roman"/>
          <w:szCs w:val="24"/>
        </w:rPr>
        <w:t>環狀軟骨後區與</w:t>
      </w:r>
      <w:proofErr w:type="gramEnd"/>
      <w:r w:rsidRPr="00C70C44">
        <w:rPr>
          <w:rFonts w:ascii="Times New Roman" w:eastAsia="標楷體" w:hAnsi="Times New Roman" w:cs="Times New Roman"/>
          <w:szCs w:val="24"/>
        </w:rPr>
        <w:t>食道入口皆得以完整展開，配合</w:t>
      </w:r>
      <w:r w:rsidRPr="00C70C44">
        <w:rPr>
          <w:rFonts w:ascii="Times New Roman" w:eastAsia="標楷體" w:hAnsi="Times New Roman" w:cs="Times New Roman"/>
          <w:szCs w:val="24"/>
        </w:rPr>
        <w:t>30/45/70</w:t>
      </w:r>
      <w:r w:rsidRPr="00C70C44">
        <w:rPr>
          <w:rFonts w:ascii="Times New Roman" w:eastAsia="標楷體" w:hAnsi="Times New Roman" w:cs="Times New Roman"/>
          <w:szCs w:val="24"/>
        </w:rPr>
        <w:t>度鼻竇內視鏡</w:t>
      </w:r>
      <w:r w:rsidRPr="00C70C44">
        <w:rPr>
          <w:rFonts w:ascii="Times New Roman" w:eastAsia="標楷體" w:hAnsi="Times New Roman" w:cs="Times New Roman"/>
          <w:szCs w:val="24"/>
        </w:rPr>
        <w:t>(</w:t>
      </w:r>
      <w:proofErr w:type="spellStart"/>
      <w:r w:rsidRPr="00C70C44">
        <w:rPr>
          <w:rFonts w:ascii="Times New Roman" w:eastAsia="標楷體" w:hAnsi="Times New Roman" w:cs="Times New Roman"/>
          <w:szCs w:val="24"/>
        </w:rPr>
        <w:t>sinoscope</w:t>
      </w:r>
      <w:proofErr w:type="spellEnd"/>
      <w:r w:rsidRPr="00C70C44">
        <w:rPr>
          <w:rFonts w:ascii="Times New Roman" w:eastAsia="標楷體" w:hAnsi="Times New Roman" w:cs="Times New Roman"/>
          <w:szCs w:val="24"/>
        </w:rPr>
        <w:t>)</w:t>
      </w:r>
      <w:r w:rsidRPr="00C70C44">
        <w:rPr>
          <w:rFonts w:ascii="Times New Roman" w:eastAsia="標楷體" w:hAnsi="Times New Roman" w:cs="Times New Roman"/>
          <w:szCs w:val="24"/>
        </w:rPr>
        <w:t>影像系統，結合彎曲型吸引管、電燒，與原本使用於鼻竇及顱底內視鏡手術之大角度器械，解決在彎曲</w:t>
      </w:r>
      <w:proofErr w:type="gramStart"/>
      <w:r w:rsidRPr="00C70C44">
        <w:rPr>
          <w:rFonts w:ascii="Times New Roman" w:eastAsia="標楷體" w:hAnsi="Times New Roman" w:cs="Times New Roman"/>
          <w:szCs w:val="24"/>
        </w:rPr>
        <w:t>型術野</w:t>
      </w:r>
      <w:proofErr w:type="gramEnd"/>
      <w:r w:rsidRPr="00C70C44">
        <w:rPr>
          <w:rFonts w:ascii="Times New Roman" w:eastAsia="標楷體" w:hAnsi="Times New Roman" w:cs="Times New Roman"/>
          <w:szCs w:val="24"/>
        </w:rPr>
        <w:t>的操作難題。</w:t>
      </w:r>
      <w:proofErr w:type="gramStart"/>
      <w:r w:rsidRPr="00C70C44">
        <w:rPr>
          <w:rFonts w:ascii="Times New Roman" w:eastAsia="標楷體" w:hAnsi="Times New Roman" w:cs="Times New Roman"/>
          <w:szCs w:val="24"/>
        </w:rPr>
        <w:t>術中合併</w:t>
      </w:r>
      <w:proofErr w:type="gramEnd"/>
      <w:r w:rsidRPr="00C70C44">
        <w:rPr>
          <w:rFonts w:ascii="Times New Roman" w:eastAsia="標楷體" w:hAnsi="Times New Roman" w:cs="Times New Roman"/>
          <w:szCs w:val="24"/>
        </w:rPr>
        <w:t>使用窄頻影像</w:t>
      </w:r>
      <w:r w:rsidRPr="00C70C44">
        <w:rPr>
          <w:rFonts w:ascii="Times New Roman" w:eastAsia="標楷體" w:hAnsi="Times New Roman" w:cs="Times New Roman"/>
          <w:szCs w:val="24"/>
        </w:rPr>
        <w:t>(narrow band image)</w:t>
      </w:r>
      <w:r w:rsidRPr="00C70C44">
        <w:rPr>
          <w:rFonts w:ascii="Times New Roman" w:eastAsia="標楷體" w:hAnsi="Times New Roman" w:cs="Times New Roman"/>
          <w:szCs w:val="24"/>
        </w:rPr>
        <w:t>、或魯格爾試劑</w:t>
      </w:r>
      <w:r w:rsidRPr="00C70C44">
        <w:rPr>
          <w:rFonts w:ascii="Times New Roman" w:eastAsia="標楷體" w:hAnsi="Times New Roman" w:cs="Times New Roman"/>
          <w:szCs w:val="24"/>
        </w:rPr>
        <w:t>(</w:t>
      </w:r>
      <w:proofErr w:type="spellStart"/>
      <w:r w:rsidRPr="00C70C44">
        <w:rPr>
          <w:rFonts w:ascii="Times New Roman" w:eastAsia="標楷體" w:hAnsi="Times New Roman" w:cs="Times New Roman"/>
          <w:szCs w:val="24"/>
        </w:rPr>
        <w:t>Lugol</w:t>
      </w:r>
      <w:proofErr w:type="spellEnd"/>
      <w:r w:rsidRPr="00C70C44">
        <w:rPr>
          <w:rFonts w:ascii="Times New Roman" w:eastAsia="標楷體" w:hAnsi="Times New Roman" w:cs="Times New Roman"/>
          <w:szCs w:val="24"/>
        </w:rPr>
        <w:t xml:space="preserve"> solution)</w:t>
      </w:r>
      <w:r w:rsidRPr="00C70C44">
        <w:rPr>
          <w:rFonts w:ascii="Times New Roman" w:eastAsia="標楷體" w:hAnsi="Times New Roman" w:cs="Times New Roman"/>
          <w:szCs w:val="24"/>
        </w:rPr>
        <w:t>標記切除邊緣，以粘膜下注射</w:t>
      </w:r>
      <w:r w:rsidRPr="00C70C44">
        <w:rPr>
          <w:rFonts w:ascii="Times New Roman" w:eastAsia="標楷體" w:hAnsi="Times New Roman" w:cs="Times New Roman"/>
          <w:szCs w:val="24"/>
        </w:rPr>
        <w:t>glycerol</w:t>
      </w:r>
      <w:r w:rsidRPr="00C70C44">
        <w:rPr>
          <w:rFonts w:ascii="Times New Roman" w:eastAsia="標楷體" w:hAnsi="Times New Roman" w:cs="Times New Roman"/>
          <w:szCs w:val="24"/>
        </w:rPr>
        <w:t>及</w:t>
      </w:r>
      <w:r w:rsidRPr="00C70C44">
        <w:rPr>
          <w:rFonts w:ascii="Times New Roman" w:eastAsia="標楷體" w:hAnsi="Times New Roman" w:cs="Times New Roman"/>
          <w:szCs w:val="24"/>
        </w:rPr>
        <w:t>indigo carmine</w:t>
      </w:r>
      <w:r w:rsidRPr="00C70C44">
        <w:rPr>
          <w:rFonts w:ascii="Times New Roman" w:eastAsia="標楷體" w:hAnsi="Times New Roman" w:cs="Times New Roman"/>
          <w:szCs w:val="24"/>
        </w:rPr>
        <w:t>混合液進行染色與黏膜下層組織分離，再使用可</w:t>
      </w:r>
      <w:proofErr w:type="gramStart"/>
      <w:r w:rsidRPr="00C70C44">
        <w:rPr>
          <w:rFonts w:ascii="Times New Roman" w:eastAsia="標楷體" w:hAnsi="Times New Roman" w:cs="Times New Roman"/>
          <w:szCs w:val="24"/>
        </w:rPr>
        <w:t>彎折電</w:t>
      </w:r>
      <w:proofErr w:type="gramEnd"/>
      <w:r w:rsidRPr="00C70C44">
        <w:rPr>
          <w:rFonts w:ascii="Times New Roman" w:eastAsia="標楷體" w:hAnsi="Times New Roman" w:cs="Times New Roman"/>
          <w:szCs w:val="24"/>
        </w:rPr>
        <w:t>燒切除腫瘤。</w:t>
      </w:r>
      <w:r w:rsidRPr="00C70C44">
        <w:rPr>
          <w:rFonts w:ascii="Times New Roman" w:eastAsia="標楷體" w:hAnsi="Times New Roman" w:cs="Times New Roman"/>
          <w:szCs w:val="24"/>
        </w:rPr>
        <w:t xml:space="preserve"> </w:t>
      </w:r>
    </w:p>
    <w:p w14:paraId="7552AC92" w14:textId="7ABC3F35" w:rsidR="007874E8" w:rsidRPr="00C70C44" w:rsidRDefault="007874E8"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 xml:space="preserve">    </w:t>
      </w:r>
      <w:r w:rsidRPr="00C70C44">
        <w:rPr>
          <w:rFonts w:ascii="Times New Roman" w:eastAsia="標楷體" w:hAnsi="Times New Roman" w:cs="Times New Roman"/>
          <w:szCs w:val="24"/>
        </w:rPr>
        <w:t>本院自</w:t>
      </w:r>
      <w:r w:rsidRPr="00C70C44">
        <w:rPr>
          <w:rFonts w:ascii="Times New Roman" w:eastAsia="標楷體" w:hAnsi="Times New Roman" w:cs="Times New Roman"/>
          <w:szCs w:val="24"/>
        </w:rPr>
        <w:t>2018</w:t>
      </w:r>
      <w:r w:rsidRPr="00C70C44">
        <w:rPr>
          <w:rFonts w:ascii="Times New Roman" w:eastAsia="標楷體" w:hAnsi="Times New Roman" w:cs="Times New Roman"/>
          <w:szCs w:val="24"/>
        </w:rPr>
        <w:t>年</w:t>
      </w:r>
      <w:r w:rsidRPr="00C70C44">
        <w:rPr>
          <w:rFonts w:ascii="Times New Roman" w:eastAsia="標楷體" w:hAnsi="Times New Roman" w:cs="Times New Roman"/>
          <w:szCs w:val="24"/>
        </w:rPr>
        <w:t>11</w:t>
      </w:r>
      <w:r w:rsidRPr="00C70C44">
        <w:rPr>
          <w:rFonts w:ascii="Times New Roman" w:eastAsia="標楷體" w:hAnsi="Times New Roman" w:cs="Times New Roman"/>
          <w:szCs w:val="24"/>
        </w:rPr>
        <w:t>月至</w:t>
      </w:r>
      <w:r w:rsidRPr="00C70C44">
        <w:rPr>
          <w:rFonts w:ascii="Times New Roman" w:eastAsia="標楷體" w:hAnsi="Times New Roman" w:cs="Times New Roman"/>
          <w:szCs w:val="24"/>
        </w:rPr>
        <w:t>2022</w:t>
      </w:r>
      <w:r w:rsidRPr="00C70C44">
        <w:rPr>
          <w:rFonts w:ascii="Times New Roman" w:eastAsia="標楷體" w:hAnsi="Times New Roman" w:cs="Times New Roman"/>
          <w:szCs w:val="24"/>
        </w:rPr>
        <w:t>年</w:t>
      </w:r>
      <w:r w:rsidRPr="00C70C44">
        <w:rPr>
          <w:rFonts w:ascii="Times New Roman" w:eastAsia="標楷體" w:hAnsi="Times New Roman" w:cs="Times New Roman"/>
          <w:szCs w:val="24"/>
        </w:rPr>
        <w:t>3</w:t>
      </w:r>
      <w:r w:rsidRPr="00C70C44">
        <w:rPr>
          <w:rFonts w:ascii="Times New Roman" w:eastAsia="標楷體" w:hAnsi="Times New Roman" w:cs="Times New Roman"/>
          <w:szCs w:val="24"/>
        </w:rPr>
        <w:t>月，共進行</w:t>
      </w:r>
      <w:r w:rsidRPr="00C70C44">
        <w:rPr>
          <w:rFonts w:ascii="Times New Roman" w:eastAsia="標楷體" w:hAnsi="Times New Roman" w:cs="Times New Roman"/>
          <w:szCs w:val="24"/>
        </w:rPr>
        <w:t>34</w:t>
      </w:r>
      <w:r w:rsidRPr="00C70C44">
        <w:rPr>
          <w:rFonts w:ascii="Times New Roman" w:eastAsia="標楷體" w:hAnsi="Times New Roman" w:cs="Times New Roman"/>
          <w:szCs w:val="24"/>
        </w:rPr>
        <w:t>次</w:t>
      </w:r>
      <w:r w:rsidRPr="00C70C44">
        <w:rPr>
          <w:rFonts w:ascii="Times New Roman" w:eastAsia="標楷體" w:hAnsi="Times New Roman" w:cs="Times New Roman"/>
          <w:szCs w:val="24"/>
        </w:rPr>
        <w:t>TOEA</w:t>
      </w:r>
      <w:r w:rsidRPr="00C70C44">
        <w:rPr>
          <w:rFonts w:ascii="Times New Roman" w:eastAsia="標楷體" w:hAnsi="Times New Roman" w:cs="Times New Roman"/>
          <w:szCs w:val="24"/>
        </w:rPr>
        <w:t>手術。</w:t>
      </w:r>
      <w:r w:rsidRPr="00C70C44">
        <w:rPr>
          <w:rFonts w:ascii="Times New Roman" w:eastAsia="標楷體" w:hAnsi="Times New Roman" w:cs="Times New Roman"/>
          <w:szCs w:val="24"/>
        </w:rPr>
        <w:t>17</w:t>
      </w:r>
      <w:r w:rsidRPr="00C70C44">
        <w:rPr>
          <w:rFonts w:ascii="Times New Roman" w:eastAsia="標楷體" w:hAnsi="Times New Roman" w:cs="Times New Roman"/>
          <w:szCs w:val="24"/>
        </w:rPr>
        <w:t>例用於診斷及切片，包括</w:t>
      </w:r>
      <w:r w:rsidRPr="00C70C44">
        <w:rPr>
          <w:rFonts w:ascii="Times New Roman" w:eastAsia="標楷體" w:hAnsi="Times New Roman" w:cs="Times New Roman"/>
          <w:szCs w:val="24"/>
        </w:rPr>
        <w:t>4</w:t>
      </w:r>
      <w:r w:rsidRPr="00C70C44">
        <w:rPr>
          <w:rFonts w:ascii="Times New Roman" w:eastAsia="標楷體" w:hAnsi="Times New Roman" w:cs="Times New Roman"/>
          <w:szCs w:val="24"/>
        </w:rPr>
        <w:t>例良性、</w:t>
      </w:r>
      <w:r w:rsidRPr="00C70C44">
        <w:rPr>
          <w:rFonts w:ascii="Times New Roman" w:eastAsia="標楷體" w:hAnsi="Times New Roman" w:cs="Times New Roman"/>
          <w:szCs w:val="24"/>
        </w:rPr>
        <w:t>10</w:t>
      </w:r>
      <w:r w:rsidRPr="00C70C44">
        <w:rPr>
          <w:rFonts w:ascii="Times New Roman" w:eastAsia="標楷體" w:hAnsi="Times New Roman" w:cs="Times New Roman"/>
          <w:szCs w:val="24"/>
        </w:rPr>
        <w:t>例惡性、</w:t>
      </w:r>
      <w:r w:rsidRPr="00C70C44">
        <w:rPr>
          <w:rFonts w:ascii="Times New Roman" w:eastAsia="標楷體" w:hAnsi="Times New Roman" w:cs="Times New Roman"/>
          <w:szCs w:val="24"/>
        </w:rPr>
        <w:t>3</w:t>
      </w:r>
      <w:r w:rsidRPr="00C70C44">
        <w:rPr>
          <w:rFonts w:ascii="Times New Roman" w:eastAsia="標楷體" w:hAnsi="Times New Roman" w:cs="Times New Roman"/>
          <w:szCs w:val="24"/>
        </w:rPr>
        <w:t>例探查。病灶切除共</w:t>
      </w:r>
      <w:r w:rsidRPr="00C70C44">
        <w:rPr>
          <w:rFonts w:ascii="Times New Roman" w:eastAsia="標楷體" w:hAnsi="Times New Roman" w:cs="Times New Roman"/>
          <w:szCs w:val="24"/>
        </w:rPr>
        <w:t>13</w:t>
      </w:r>
      <w:r w:rsidRPr="00C70C44">
        <w:rPr>
          <w:rFonts w:ascii="Times New Roman" w:eastAsia="標楷體" w:hAnsi="Times New Roman" w:cs="Times New Roman"/>
          <w:szCs w:val="24"/>
        </w:rPr>
        <w:t>例，包括</w:t>
      </w:r>
      <w:r w:rsidRPr="00C70C44">
        <w:rPr>
          <w:rFonts w:ascii="Times New Roman" w:eastAsia="標楷體" w:hAnsi="Times New Roman" w:cs="Times New Roman"/>
          <w:szCs w:val="24"/>
        </w:rPr>
        <w:t>2</w:t>
      </w:r>
      <w:r w:rsidRPr="00C70C44">
        <w:rPr>
          <w:rFonts w:ascii="Times New Roman" w:eastAsia="標楷體" w:hAnsi="Times New Roman" w:cs="Times New Roman"/>
          <w:szCs w:val="24"/>
        </w:rPr>
        <w:t>例良性、</w:t>
      </w:r>
      <w:r w:rsidRPr="00C70C44">
        <w:rPr>
          <w:rFonts w:ascii="Times New Roman" w:eastAsia="標楷體" w:hAnsi="Times New Roman" w:cs="Times New Roman"/>
          <w:szCs w:val="24"/>
        </w:rPr>
        <w:t>11</w:t>
      </w:r>
      <w:r w:rsidRPr="00C70C44">
        <w:rPr>
          <w:rFonts w:ascii="Times New Roman" w:eastAsia="標楷體" w:hAnsi="Times New Roman" w:cs="Times New Roman"/>
          <w:szCs w:val="24"/>
        </w:rPr>
        <w:t>例惡性腫瘤。另有</w:t>
      </w:r>
      <w:r w:rsidRPr="00C70C44">
        <w:rPr>
          <w:rFonts w:ascii="Times New Roman" w:eastAsia="標楷體" w:hAnsi="Times New Roman" w:cs="Times New Roman"/>
          <w:szCs w:val="24"/>
        </w:rPr>
        <w:t>1</w:t>
      </w:r>
      <w:r w:rsidRPr="00C70C44">
        <w:rPr>
          <w:rFonts w:ascii="Times New Roman" w:eastAsia="標楷體" w:hAnsi="Times New Roman" w:cs="Times New Roman"/>
          <w:szCs w:val="24"/>
        </w:rPr>
        <w:t>例用於口腔癌術後嚴重牙關緊閉患者移除食道異物，以及</w:t>
      </w:r>
      <w:r w:rsidRPr="00C70C44">
        <w:rPr>
          <w:rFonts w:ascii="Times New Roman" w:eastAsia="標楷體" w:hAnsi="Times New Roman" w:cs="Times New Roman"/>
          <w:szCs w:val="24"/>
        </w:rPr>
        <w:t>2</w:t>
      </w:r>
      <w:r w:rsidRPr="00C70C44">
        <w:rPr>
          <w:rFonts w:ascii="Times New Roman" w:eastAsia="標楷體" w:hAnsi="Times New Roman" w:cs="Times New Roman"/>
          <w:szCs w:val="24"/>
        </w:rPr>
        <w:t>例頸部第三</w:t>
      </w:r>
      <w:r w:rsidRPr="00C70C44">
        <w:rPr>
          <w:rFonts w:ascii="Times New Roman" w:eastAsia="標楷體" w:hAnsi="Times New Roman" w:cs="Times New Roman"/>
          <w:szCs w:val="24"/>
        </w:rPr>
        <w:t>/</w:t>
      </w:r>
      <w:r w:rsidRPr="00C70C44">
        <w:rPr>
          <w:rFonts w:ascii="Times New Roman" w:eastAsia="標楷體" w:hAnsi="Times New Roman" w:cs="Times New Roman"/>
          <w:szCs w:val="24"/>
        </w:rPr>
        <w:t>第四對</w:t>
      </w:r>
      <w:proofErr w:type="gramStart"/>
      <w:r w:rsidRPr="00C70C44">
        <w:rPr>
          <w:rFonts w:ascii="Times New Roman" w:eastAsia="標楷體" w:hAnsi="Times New Roman" w:cs="Times New Roman"/>
          <w:szCs w:val="24"/>
        </w:rPr>
        <w:t>鰓裂囊腫</w:t>
      </w:r>
      <w:proofErr w:type="gramEnd"/>
      <w:r w:rsidRPr="00C70C44">
        <w:rPr>
          <w:rFonts w:ascii="Times New Roman" w:eastAsia="標楷體" w:hAnsi="Times New Roman" w:cs="Times New Roman"/>
          <w:szCs w:val="24"/>
        </w:rPr>
        <w:t>進行下</w:t>
      </w:r>
      <w:proofErr w:type="gramStart"/>
      <w:r w:rsidRPr="00C70C44">
        <w:rPr>
          <w:rFonts w:ascii="Times New Roman" w:eastAsia="標楷體" w:hAnsi="Times New Roman" w:cs="Times New Roman"/>
          <w:szCs w:val="24"/>
        </w:rPr>
        <w:t>咽梨狀窩</w:t>
      </w:r>
      <w:proofErr w:type="gramEnd"/>
      <w:r w:rsidRPr="00C70C44">
        <w:rPr>
          <w:rFonts w:ascii="Times New Roman" w:eastAsia="標楷體" w:hAnsi="Times New Roman" w:cs="Times New Roman"/>
          <w:szCs w:val="24"/>
        </w:rPr>
        <w:t>瘻管探查與化學燒灼，僅有</w:t>
      </w:r>
      <w:r w:rsidRPr="00C70C44">
        <w:rPr>
          <w:rFonts w:ascii="Times New Roman" w:eastAsia="標楷體" w:hAnsi="Times New Roman" w:cs="Times New Roman"/>
          <w:szCs w:val="24"/>
        </w:rPr>
        <w:t>1</w:t>
      </w:r>
      <w:r w:rsidRPr="00C70C44">
        <w:rPr>
          <w:rFonts w:ascii="Times New Roman" w:eastAsia="標楷體" w:hAnsi="Times New Roman" w:cs="Times New Roman"/>
          <w:szCs w:val="24"/>
        </w:rPr>
        <w:t>例因電療後張口度不足無法架設。此外本院亦成功於</w:t>
      </w:r>
      <w:r w:rsidRPr="00C70C44">
        <w:rPr>
          <w:rFonts w:ascii="Times New Roman" w:eastAsia="標楷體" w:hAnsi="Times New Roman" w:cs="Times New Roman"/>
          <w:szCs w:val="24"/>
        </w:rPr>
        <w:t>3</w:t>
      </w:r>
      <w:r w:rsidRPr="00C70C44">
        <w:rPr>
          <w:rFonts w:ascii="Times New Roman" w:eastAsia="標楷體" w:hAnsi="Times New Roman" w:cs="Times New Roman"/>
          <w:szCs w:val="24"/>
        </w:rPr>
        <w:t>位病患，</w:t>
      </w:r>
      <w:proofErr w:type="gramStart"/>
      <w:r w:rsidRPr="00C70C44">
        <w:rPr>
          <w:rFonts w:ascii="Times New Roman" w:eastAsia="標楷體" w:hAnsi="Times New Roman" w:cs="Times New Roman"/>
          <w:szCs w:val="24"/>
        </w:rPr>
        <w:t>將佐藤氏</w:t>
      </w:r>
      <w:proofErr w:type="gramEnd"/>
      <w:r w:rsidRPr="00C70C44">
        <w:rPr>
          <w:rFonts w:ascii="Times New Roman" w:eastAsia="標楷體" w:hAnsi="Times New Roman" w:cs="Times New Roman"/>
          <w:szCs w:val="24"/>
        </w:rPr>
        <w:t>曲線咽喉鏡結合達文西系統，開發出改良式</w:t>
      </w:r>
      <w:r w:rsidRPr="00C70C44">
        <w:rPr>
          <w:rFonts w:ascii="Times New Roman" w:eastAsia="標楷體" w:hAnsi="Times New Roman" w:cs="Times New Roman"/>
          <w:szCs w:val="24"/>
        </w:rPr>
        <w:t>TORS</w:t>
      </w:r>
      <w:r w:rsidRPr="00C70C44">
        <w:rPr>
          <w:rFonts w:ascii="Times New Roman" w:eastAsia="標楷體" w:hAnsi="Times New Roman" w:cs="Times New Roman"/>
          <w:szCs w:val="24"/>
        </w:rPr>
        <w:t>手術應用於口咽惡性腫瘤切除。</w:t>
      </w:r>
    </w:p>
    <w:p w14:paraId="11F042FA" w14:textId="1B720CEC" w:rsidR="007874E8" w:rsidRPr="00C70C44" w:rsidRDefault="007874E8"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 xml:space="preserve">    TOEA</w:t>
      </w:r>
      <w:r w:rsidRPr="00C70C44">
        <w:rPr>
          <w:rFonts w:ascii="Times New Roman" w:eastAsia="標楷體" w:hAnsi="Times New Roman" w:cs="Times New Roman"/>
          <w:szCs w:val="24"/>
        </w:rPr>
        <w:t>可以取得極佳</w:t>
      </w:r>
      <w:proofErr w:type="gramStart"/>
      <w:r w:rsidRPr="00C70C44">
        <w:rPr>
          <w:rFonts w:ascii="Times New Roman" w:eastAsia="標楷體" w:hAnsi="Times New Roman" w:cs="Times New Roman"/>
          <w:szCs w:val="24"/>
        </w:rPr>
        <w:t>之術野</w:t>
      </w:r>
      <w:proofErr w:type="gramEnd"/>
      <w:r w:rsidRPr="00C70C44">
        <w:rPr>
          <w:rFonts w:ascii="Times New Roman" w:eastAsia="標楷體" w:hAnsi="Times New Roman" w:cs="Times New Roman"/>
          <w:szCs w:val="24"/>
        </w:rPr>
        <w:t>，在癌症治療具有良好的局部控制與存活，保留咽喉功能與低併發症，與相對經濟之醫療支出。然手術所需之大角度器械仍存在局限，除未來具</w:t>
      </w:r>
      <w:proofErr w:type="gramStart"/>
      <w:r w:rsidRPr="00C70C44">
        <w:rPr>
          <w:rFonts w:ascii="Times New Roman" w:eastAsia="標楷體" w:hAnsi="Times New Roman" w:cs="Times New Roman"/>
          <w:szCs w:val="24"/>
        </w:rPr>
        <w:t>醫</w:t>
      </w:r>
      <w:proofErr w:type="gramEnd"/>
      <w:r w:rsidRPr="00C70C44">
        <w:rPr>
          <w:rFonts w:ascii="Times New Roman" w:eastAsia="標楷體" w:hAnsi="Times New Roman" w:cs="Times New Roman"/>
          <w:szCs w:val="24"/>
        </w:rPr>
        <w:t>材開發之潛力，亦須更多病例來印證手術預後，及適應症之探討。</w:t>
      </w:r>
    </w:p>
    <w:p w14:paraId="224490C9" w14:textId="77777777" w:rsidR="007874E8" w:rsidRPr="00C70C44" w:rsidRDefault="007874E8" w:rsidP="00C70C44">
      <w:pPr>
        <w:jc w:val="both"/>
        <w:rPr>
          <w:rFonts w:ascii="Times New Roman" w:eastAsia="標楷體" w:hAnsi="Times New Roman" w:cs="Times New Roman"/>
          <w:szCs w:val="24"/>
        </w:rPr>
      </w:pPr>
    </w:p>
    <w:p w14:paraId="0C3695BA" w14:textId="77777777" w:rsidR="007874E8" w:rsidRPr="00DD7E0C" w:rsidRDefault="007874E8" w:rsidP="00C70C44">
      <w:pPr>
        <w:jc w:val="both"/>
        <w:rPr>
          <w:rFonts w:ascii="Times New Roman" w:eastAsia="標楷體" w:hAnsi="Times New Roman" w:cs="Times New Roman"/>
          <w:b/>
          <w:bCs/>
          <w:sz w:val="40"/>
          <w:szCs w:val="40"/>
        </w:rPr>
      </w:pPr>
      <w:r w:rsidRPr="00DD7E0C">
        <w:rPr>
          <w:rFonts w:ascii="Times New Roman" w:eastAsia="標楷體" w:hAnsi="Times New Roman" w:cs="Times New Roman"/>
          <w:b/>
          <w:bCs/>
          <w:sz w:val="40"/>
          <w:szCs w:val="40"/>
        </w:rPr>
        <w:t>S5-3</w:t>
      </w:r>
    </w:p>
    <w:p w14:paraId="251ABB17" w14:textId="52E19288" w:rsidR="007874E8" w:rsidRPr="00C70C44" w:rsidRDefault="007874E8" w:rsidP="00C70C44">
      <w:pPr>
        <w:jc w:val="both"/>
        <w:rPr>
          <w:rFonts w:ascii="Times New Roman" w:eastAsia="標楷體" w:hAnsi="Times New Roman" w:cs="Times New Roman"/>
          <w:szCs w:val="24"/>
        </w:rPr>
      </w:pPr>
      <w:bookmarkStart w:id="5" w:name="_Hlk131067651"/>
      <w:proofErr w:type="gramStart"/>
      <w:r w:rsidRPr="00C70C44">
        <w:rPr>
          <w:rFonts w:ascii="Times New Roman" w:eastAsia="標楷體" w:hAnsi="Times New Roman" w:cs="Times New Roman"/>
          <w:szCs w:val="24"/>
        </w:rPr>
        <w:t>局麻內視鏡</w:t>
      </w:r>
      <w:proofErr w:type="gramEnd"/>
      <w:r w:rsidRPr="00C70C44">
        <w:rPr>
          <w:rFonts w:ascii="Times New Roman" w:eastAsia="標楷體" w:hAnsi="Times New Roman" w:cs="Times New Roman"/>
          <w:szCs w:val="24"/>
        </w:rPr>
        <w:t>咽喉成形術治療吞嚥困難：成效與未来</w:t>
      </w:r>
      <w:bookmarkEnd w:id="5"/>
    </w:p>
    <w:p w14:paraId="0D8835E1" w14:textId="77777777" w:rsidR="007874E8" w:rsidRPr="00C70C44" w:rsidRDefault="007874E8"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蔡書維</w:t>
      </w:r>
    </w:p>
    <w:p w14:paraId="3D87A805" w14:textId="4DF41558" w:rsidR="007874E8" w:rsidRPr="00C70C44" w:rsidRDefault="007874E8"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成大醫院耳鼻喉部</w:t>
      </w:r>
      <w:r w:rsidR="00105A7A">
        <w:rPr>
          <w:rFonts w:ascii="Times New Roman" w:eastAsia="標楷體" w:hAnsi="Times New Roman" w:cs="Times New Roman" w:hint="eastAsia"/>
          <w:szCs w:val="24"/>
        </w:rPr>
        <w:t xml:space="preserve">  </w:t>
      </w:r>
      <w:r w:rsidRPr="00C70C44">
        <w:rPr>
          <w:rFonts w:ascii="Times New Roman" w:eastAsia="標楷體" w:hAnsi="Times New Roman" w:cs="Times New Roman"/>
          <w:szCs w:val="24"/>
        </w:rPr>
        <w:t>成大醫院</w:t>
      </w:r>
      <w:bookmarkStart w:id="6" w:name="_Hlk131067669"/>
      <w:r w:rsidRPr="00C70C44">
        <w:rPr>
          <w:rFonts w:ascii="Times New Roman" w:eastAsia="標楷體" w:hAnsi="Times New Roman" w:cs="Times New Roman"/>
          <w:szCs w:val="24"/>
        </w:rPr>
        <w:t>吞嚥小組</w:t>
      </w:r>
      <w:bookmarkEnd w:id="6"/>
    </w:p>
    <w:p w14:paraId="184592E6" w14:textId="77777777" w:rsidR="007874E8" w:rsidRPr="00105A7A" w:rsidRDefault="007874E8" w:rsidP="00C70C44">
      <w:pPr>
        <w:jc w:val="both"/>
        <w:rPr>
          <w:rFonts w:ascii="Times New Roman" w:eastAsia="標楷體" w:hAnsi="Times New Roman" w:cs="Times New Roman"/>
          <w:szCs w:val="24"/>
        </w:rPr>
      </w:pPr>
    </w:p>
    <w:p w14:paraId="4021352E" w14:textId="271B5A21" w:rsidR="007874E8"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7874E8" w:rsidRPr="00C70C44">
        <w:rPr>
          <w:rFonts w:ascii="Times New Roman" w:eastAsia="標楷體" w:hAnsi="Times New Roman" w:cs="Times New Roman"/>
          <w:szCs w:val="24"/>
        </w:rPr>
        <w:t>聲門功能不全和吞嚥</w:t>
      </w:r>
      <w:proofErr w:type="gramStart"/>
      <w:r w:rsidR="007874E8" w:rsidRPr="00C70C44">
        <w:rPr>
          <w:rFonts w:ascii="Times New Roman" w:eastAsia="標楷體" w:hAnsi="Times New Roman" w:cs="Times New Roman"/>
          <w:szCs w:val="24"/>
        </w:rPr>
        <w:t>困難嗆食</w:t>
      </w:r>
      <w:proofErr w:type="gramEnd"/>
      <w:r w:rsidR="007874E8" w:rsidRPr="00C70C44">
        <w:rPr>
          <w:rFonts w:ascii="Times New Roman" w:eastAsia="標楷體" w:hAnsi="Times New Roman" w:cs="Times New Roman"/>
          <w:szCs w:val="24"/>
        </w:rPr>
        <w:t>是一種吞嚥相關複雜的疾病，需要腸胃內科、胸腔內科、耳鼻咽喉頭</w:t>
      </w:r>
      <w:proofErr w:type="gramStart"/>
      <w:r w:rsidR="007874E8" w:rsidRPr="00C70C44">
        <w:rPr>
          <w:rFonts w:ascii="Times New Roman" w:eastAsia="標楷體" w:hAnsi="Times New Roman" w:cs="Times New Roman"/>
          <w:szCs w:val="24"/>
        </w:rPr>
        <w:t>頸</w:t>
      </w:r>
      <w:proofErr w:type="gramEnd"/>
      <w:r w:rsidR="007874E8" w:rsidRPr="00C70C44">
        <w:rPr>
          <w:rFonts w:ascii="Times New Roman" w:eastAsia="標楷體" w:hAnsi="Times New Roman" w:cs="Times New Roman"/>
          <w:szCs w:val="24"/>
        </w:rPr>
        <w:t>外科、齒顎外科、胸腔外科、復健科等多個專科協調診斷和綜合治療。</w:t>
      </w:r>
      <w:r w:rsidR="007874E8" w:rsidRPr="00C70C44">
        <w:rPr>
          <w:rFonts w:ascii="Times New Roman" w:eastAsia="標楷體" w:hAnsi="Times New Roman" w:cs="Times New Roman"/>
          <w:szCs w:val="24"/>
        </w:rPr>
        <w:t xml:space="preserve"> </w:t>
      </w:r>
      <w:r w:rsidR="007874E8" w:rsidRPr="00C70C44">
        <w:rPr>
          <w:rFonts w:ascii="Times New Roman" w:eastAsia="標楷體" w:hAnsi="Times New Roman" w:cs="Times New Roman"/>
          <w:szCs w:val="24"/>
        </w:rPr>
        <w:t>藥物和語言吞嚥療法後進行手術干預可以產生一定的效果，但在聲帶注射手術前後控制吞嚥和</w:t>
      </w:r>
      <w:proofErr w:type="gramStart"/>
      <w:r w:rsidR="007874E8" w:rsidRPr="00C70C44">
        <w:rPr>
          <w:rFonts w:ascii="Times New Roman" w:eastAsia="標楷體" w:hAnsi="Times New Roman" w:cs="Times New Roman"/>
          <w:szCs w:val="24"/>
        </w:rPr>
        <w:t>嗆食至</w:t>
      </w:r>
      <w:proofErr w:type="gramEnd"/>
      <w:r w:rsidR="007874E8" w:rsidRPr="00C70C44">
        <w:rPr>
          <w:rFonts w:ascii="Times New Roman" w:eastAsia="標楷體" w:hAnsi="Times New Roman" w:cs="Times New Roman"/>
          <w:szCs w:val="24"/>
        </w:rPr>
        <w:t>關重要。</w:t>
      </w:r>
      <w:r w:rsidR="007874E8" w:rsidRPr="00C70C44">
        <w:rPr>
          <w:rFonts w:ascii="Times New Roman" w:eastAsia="標楷體" w:hAnsi="Times New Roman" w:cs="Times New Roman"/>
          <w:szCs w:val="24"/>
        </w:rPr>
        <w:t xml:space="preserve"> </w:t>
      </w:r>
      <w:r w:rsidR="007874E8" w:rsidRPr="00C70C44">
        <w:rPr>
          <w:rFonts w:ascii="Times New Roman" w:eastAsia="標楷體" w:hAnsi="Times New Roman" w:cs="Times New Roman"/>
          <w:szCs w:val="24"/>
        </w:rPr>
        <w:t>耳鼻咽喉頭</w:t>
      </w:r>
      <w:proofErr w:type="gramStart"/>
      <w:r w:rsidR="007874E8" w:rsidRPr="00C70C44">
        <w:rPr>
          <w:rFonts w:ascii="Times New Roman" w:eastAsia="標楷體" w:hAnsi="Times New Roman" w:cs="Times New Roman"/>
          <w:szCs w:val="24"/>
        </w:rPr>
        <w:t>頸</w:t>
      </w:r>
      <w:proofErr w:type="gramEnd"/>
      <w:r w:rsidR="007874E8" w:rsidRPr="00C70C44">
        <w:rPr>
          <w:rFonts w:ascii="Times New Roman" w:eastAsia="標楷體" w:hAnsi="Times New Roman" w:cs="Times New Roman"/>
          <w:szCs w:val="24"/>
        </w:rPr>
        <w:t>外科醫生傳統上使用開放性手術下使用</w:t>
      </w:r>
      <w:proofErr w:type="gramStart"/>
      <w:r w:rsidR="007874E8" w:rsidRPr="00C70C44">
        <w:rPr>
          <w:rFonts w:ascii="Times New Roman" w:eastAsia="標楷體" w:hAnsi="Times New Roman" w:cs="Times New Roman"/>
          <w:szCs w:val="24"/>
        </w:rPr>
        <w:t>植入物來減少嗆食</w:t>
      </w:r>
      <w:proofErr w:type="gramEnd"/>
      <w:r w:rsidR="007874E8" w:rsidRPr="00C70C44">
        <w:rPr>
          <w:rFonts w:ascii="Times New Roman" w:eastAsia="標楷體" w:hAnsi="Times New Roman" w:cs="Times New Roman"/>
          <w:szCs w:val="24"/>
        </w:rPr>
        <w:t>，但常由於患者的多重病況、導致開放性手術適用性降低，且局限性高。</w:t>
      </w:r>
      <w:r w:rsidR="007874E8" w:rsidRPr="00C70C44">
        <w:rPr>
          <w:rFonts w:ascii="Times New Roman" w:eastAsia="標楷體" w:hAnsi="Times New Roman" w:cs="Times New Roman"/>
          <w:szCs w:val="24"/>
        </w:rPr>
        <w:t xml:space="preserve"> </w:t>
      </w:r>
      <w:r w:rsidR="007874E8" w:rsidRPr="00C70C44">
        <w:rPr>
          <w:rFonts w:ascii="Times New Roman" w:eastAsia="標楷體" w:hAnsi="Times New Roman" w:cs="Times New Roman"/>
          <w:szCs w:val="24"/>
        </w:rPr>
        <w:t>植入式生物醫學材料是新興醫療材料和治療的目標，歷年來使用了碳酸鈣、</w:t>
      </w:r>
      <w:proofErr w:type="gramStart"/>
      <w:r w:rsidR="007874E8" w:rsidRPr="00C70C44">
        <w:rPr>
          <w:rFonts w:ascii="Times New Roman" w:eastAsia="標楷體" w:hAnsi="Times New Roman" w:cs="Times New Roman"/>
          <w:szCs w:val="24"/>
        </w:rPr>
        <w:t>玻</w:t>
      </w:r>
      <w:proofErr w:type="gramEnd"/>
      <w:r w:rsidR="007874E8" w:rsidRPr="00C70C44">
        <w:rPr>
          <w:rFonts w:ascii="Times New Roman" w:eastAsia="標楷體" w:hAnsi="Times New Roman" w:cs="Times New Roman"/>
          <w:szCs w:val="24"/>
        </w:rPr>
        <w:t>尿酸、自體脂肪和</w:t>
      </w:r>
      <w:r w:rsidR="007874E8" w:rsidRPr="00C70C44">
        <w:rPr>
          <w:rFonts w:ascii="Times New Roman" w:eastAsia="標楷體" w:hAnsi="Times New Roman" w:cs="Times New Roman"/>
          <w:szCs w:val="24"/>
        </w:rPr>
        <w:t>PRP</w:t>
      </w:r>
      <w:r w:rsidR="007874E8" w:rsidRPr="00C70C44">
        <w:rPr>
          <w:rFonts w:ascii="Times New Roman" w:eastAsia="標楷體" w:hAnsi="Times New Roman" w:cs="Times New Roman"/>
          <w:szCs w:val="24"/>
        </w:rPr>
        <w:t>等可注射材料，結果多數優良</w:t>
      </w:r>
      <w:r w:rsidR="007874E8" w:rsidRPr="00C70C44">
        <w:rPr>
          <w:rFonts w:ascii="Times New Roman" w:eastAsia="標楷體" w:hAnsi="Times New Roman" w:cs="Times New Roman"/>
          <w:szCs w:val="24"/>
        </w:rPr>
        <w:t xml:space="preserve">, </w:t>
      </w:r>
      <w:r w:rsidR="007874E8" w:rsidRPr="00C70C44">
        <w:rPr>
          <w:rFonts w:ascii="Times New Roman" w:eastAsia="標楷體" w:hAnsi="Times New Roman" w:cs="Times New Roman"/>
          <w:szCs w:val="24"/>
        </w:rPr>
        <w:t>但由於操作者的經驗，手術位置特殊所以很大程度上取決於外科醫生的經驗來做微調。</w:t>
      </w:r>
      <w:r w:rsidR="007874E8" w:rsidRPr="00C70C44">
        <w:rPr>
          <w:rFonts w:ascii="Times New Roman" w:eastAsia="標楷體" w:hAnsi="Times New Roman" w:cs="Times New Roman"/>
          <w:szCs w:val="24"/>
        </w:rPr>
        <w:t>FDA</w:t>
      </w:r>
      <w:r w:rsidR="007874E8" w:rsidRPr="00C70C44">
        <w:rPr>
          <w:rFonts w:ascii="Times New Roman" w:eastAsia="標楷體" w:hAnsi="Times New Roman" w:cs="Times New Roman"/>
          <w:szCs w:val="24"/>
        </w:rPr>
        <w:t>也新批准一項的絲線基底的</w:t>
      </w:r>
      <w:proofErr w:type="gramStart"/>
      <w:r w:rsidR="007874E8" w:rsidRPr="00C70C44">
        <w:rPr>
          <w:rFonts w:ascii="Times New Roman" w:eastAsia="標楷體" w:hAnsi="Times New Roman" w:cs="Times New Roman"/>
          <w:szCs w:val="24"/>
        </w:rPr>
        <w:t>材料為且明顯</w:t>
      </w:r>
      <w:proofErr w:type="gramEnd"/>
      <w:r w:rsidR="007874E8" w:rsidRPr="00C70C44">
        <w:rPr>
          <w:rFonts w:ascii="Times New Roman" w:eastAsia="標楷體" w:hAnsi="Times New Roman" w:cs="Times New Roman"/>
          <w:szCs w:val="24"/>
        </w:rPr>
        <w:t>針對吞嚥困難和聲音的有改善，這對喉科醫生</w:t>
      </w:r>
      <w:proofErr w:type="gramStart"/>
      <w:r w:rsidR="007874E8" w:rsidRPr="00C70C44">
        <w:rPr>
          <w:rFonts w:ascii="Times New Roman" w:eastAsia="標楷體" w:hAnsi="Times New Roman" w:cs="Times New Roman"/>
          <w:szCs w:val="24"/>
        </w:rPr>
        <w:t>來說是一個</w:t>
      </w:r>
      <w:proofErr w:type="gramEnd"/>
      <w:r w:rsidR="007874E8" w:rsidRPr="00C70C44">
        <w:rPr>
          <w:rFonts w:ascii="Times New Roman" w:eastAsia="標楷體" w:hAnsi="Times New Roman" w:cs="Times New Roman"/>
          <w:szCs w:val="24"/>
        </w:rPr>
        <w:t>鼓舞人心的消息。</w:t>
      </w:r>
    </w:p>
    <w:p w14:paraId="55020552" w14:textId="785B8BDA" w:rsidR="007874E8"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7874E8" w:rsidRPr="00C70C44">
        <w:rPr>
          <w:rFonts w:ascii="Times New Roman" w:eastAsia="標楷體" w:hAnsi="Times New Roman" w:cs="Times New Roman"/>
          <w:szCs w:val="24"/>
        </w:rPr>
        <w:t>今天的演講將涵蓋注射</w:t>
      </w:r>
      <w:proofErr w:type="gramStart"/>
      <w:r w:rsidR="007874E8" w:rsidRPr="00C70C44">
        <w:rPr>
          <w:rFonts w:ascii="Times New Roman" w:eastAsia="標楷體" w:hAnsi="Times New Roman" w:cs="Times New Roman"/>
          <w:szCs w:val="24"/>
        </w:rPr>
        <w:t>喉咽成形</w:t>
      </w:r>
      <w:proofErr w:type="gramEnd"/>
      <w:r w:rsidR="007874E8" w:rsidRPr="00C70C44">
        <w:rPr>
          <w:rFonts w:ascii="Times New Roman" w:eastAsia="標楷體" w:hAnsi="Times New Roman" w:cs="Times New Roman"/>
          <w:szCs w:val="24"/>
        </w:rPr>
        <w:t>術的發展、我們機構當前的工作流程以及未來的可能性。</w:t>
      </w:r>
    </w:p>
    <w:p w14:paraId="4992EBF0" w14:textId="1C3D57BC" w:rsidR="007874E8"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7874E8" w:rsidRPr="00C70C44">
        <w:rPr>
          <w:rFonts w:ascii="Times New Roman" w:eastAsia="標楷體" w:hAnsi="Times New Roman" w:cs="Times New Roman"/>
          <w:szCs w:val="24"/>
        </w:rPr>
        <w:t xml:space="preserve">Glottic insufficiency and choking, a swallowing-related disease, are complex conditions requiring coordination between multiple specialties including gastroenterology, chest medicine, otolaryngology-head and neck surgery, dental and maxillofacial surgery, thoracic surgery, rehabilitation, and others for diagnosis and comprehensive treatment. Drug and behavioral therapies followed by surgical intervention can have a stable effect but controlling swallowing and choking before and after glottic closure surgery is critical. Otolaryngology head and neck surgeons have traditionally used implants under open surgery to reduce choking, but this method has limitations due to patient concerns, multi-factorial conditions causing dysphagia and reduced applicability. Implantable biomedical material is a goal of emerging medical materials and treatment, and injectable materials such as calcium carbonate, hyaluronic acid, autologous fat, and PRP are used, but the results vary among patients due to operator experience. Injectable surgical procedures are minimal yet relied largely on the surgeon’s experience. The newly FDA-approved silk-thread-based medical materials offer a sure indication on both dysphagia and voice, which is encouraging note to the laryngologists.  </w:t>
      </w:r>
    </w:p>
    <w:p w14:paraId="43487339" w14:textId="77777777" w:rsidR="007874E8" w:rsidRPr="00C70C44" w:rsidRDefault="007874E8"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 xml:space="preserve">The talk today will cover the evolving of the injectional </w:t>
      </w:r>
      <w:proofErr w:type="spellStart"/>
      <w:r w:rsidRPr="00C70C44">
        <w:rPr>
          <w:rFonts w:ascii="Times New Roman" w:eastAsia="標楷體" w:hAnsi="Times New Roman" w:cs="Times New Roman"/>
          <w:szCs w:val="24"/>
        </w:rPr>
        <w:t>laryngopharyngoplasty</w:t>
      </w:r>
      <w:proofErr w:type="spellEnd"/>
      <w:r w:rsidRPr="00C70C44">
        <w:rPr>
          <w:rFonts w:ascii="Times New Roman" w:eastAsia="標楷體" w:hAnsi="Times New Roman" w:cs="Times New Roman"/>
          <w:szCs w:val="24"/>
        </w:rPr>
        <w:t>, the current workflow in our institution and the future possibilities.</w:t>
      </w:r>
    </w:p>
    <w:p w14:paraId="3E2658E9" w14:textId="77777777" w:rsidR="007874E8" w:rsidRPr="00C70C44" w:rsidRDefault="007874E8" w:rsidP="00C70C44">
      <w:pPr>
        <w:jc w:val="both"/>
        <w:rPr>
          <w:rFonts w:ascii="Times New Roman" w:eastAsia="標楷體" w:hAnsi="Times New Roman" w:cs="Times New Roman"/>
          <w:szCs w:val="24"/>
        </w:rPr>
      </w:pPr>
    </w:p>
    <w:p w14:paraId="6A2C05DD" w14:textId="4D793656" w:rsidR="00AC679A" w:rsidRPr="00DD7E0C" w:rsidRDefault="007874E8" w:rsidP="00C70C44">
      <w:pPr>
        <w:jc w:val="both"/>
        <w:rPr>
          <w:rFonts w:ascii="Times New Roman" w:eastAsia="標楷體" w:hAnsi="Times New Roman" w:cs="Times New Roman"/>
          <w:b/>
          <w:bCs/>
          <w:sz w:val="40"/>
          <w:szCs w:val="40"/>
        </w:rPr>
      </w:pPr>
      <w:r w:rsidRPr="00DD7E0C">
        <w:rPr>
          <w:rFonts w:ascii="Times New Roman" w:eastAsia="標楷體" w:hAnsi="Times New Roman" w:cs="Times New Roman"/>
          <w:b/>
          <w:bCs/>
          <w:sz w:val="40"/>
          <w:szCs w:val="40"/>
        </w:rPr>
        <w:t>S5-4</w:t>
      </w:r>
    </w:p>
    <w:p w14:paraId="2CE8F1AA" w14:textId="47FC7B70" w:rsidR="007874E8" w:rsidRPr="00C70C44" w:rsidRDefault="007874E8" w:rsidP="00C70C44">
      <w:pPr>
        <w:jc w:val="both"/>
        <w:rPr>
          <w:rFonts w:ascii="Times New Roman" w:eastAsia="標楷體" w:hAnsi="Times New Roman" w:cs="Times New Roman"/>
          <w:szCs w:val="24"/>
        </w:rPr>
      </w:pPr>
      <w:bookmarkStart w:id="7" w:name="_Hlk131067322"/>
      <w:r w:rsidRPr="00C70C44">
        <w:rPr>
          <w:rFonts w:ascii="Times New Roman" w:eastAsia="標楷體" w:hAnsi="Times New Roman" w:cs="Times New Roman"/>
          <w:szCs w:val="24"/>
        </w:rPr>
        <w:t>喉部注射對於嗓音疾患之治療成效</w:t>
      </w:r>
    </w:p>
    <w:p w14:paraId="0CE82F1D" w14:textId="5277821B" w:rsidR="007874E8" w:rsidRPr="00C70C44" w:rsidRDefault="007874E8"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洪上</w:t>
      </w:r>
      <w:proofErr w:type="gramStart"/>
      <w:r w:rsidRPr="00C70C44">
        <w:rPr>
          <w:rFonts w:ascii="Times New Roman" w:eastAsia="標楷體" w:hAnsi="Times New Roman" w:cs="Times New Roman"/>
          <w:szCs w:val="24"/>
        </w:rPr>
        <w:t>祐</w:t>
      </w:r>
      <w:proofErr w:type="gramEnd"/>
      <w:r w:rsidRPr="00C70C44">
        <w:rPr>
          <w:rFonts w:ascii="Times New Roman" w:eastAsia="標楷體" w:hAnsi="Times New Roman" w:cs="Times New Roman"/>
          <w:szCs w:val="24"/>
        </w:rPr>
        <w:t>醫師</w:t>
      </w:r>
    </w:p>
    <w:bookmarkEnd w:id="7"/>
    <w:p w14:paraId="7F8BC0E6" w14:textId="6F0F8731" w:rsidR="007874E8" w:rsidRPr="00C70C44" w:rsidRDefault="007874E8"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成大醫院耳鼻喉部</w:t>
      </w:r>
    </w:p>
    <w:p w14:paraId="2F7435F6" w14:textId="77777777" w:rsidR="007874E8" w:rsidRPr="00C70C44" w:rsidRDefault="007874E8" w:rsidP="00C70C44">
      <w:pPr>
        <w:jc w:val="both"/>
        <w:rPr>
          <w:rFonts w:ascii="Times New Roman" w:eastAsia="標楷體" w:hAnsi="Times New Roman" w:cs="Times New Roman"/>
          <w:szCs w:val="24"/>
        </w:rPr>
      </w:pPr>
    </w:p>
    <w:p w14:paraId="726580B0" w14:textId="40F8B821" w:rsidR="007874E8"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7874E8" w:rsidRPr="00C70C44">
        <w:rPr>
          <w:rFonts w:ascii="Times New Roman" w:eastAsia="標楷體" w:hAnsi="Times New Roman" w:cs="Times New Roman"/>
          <w:szCs w:val="24"/>
        </w:rPr>
        <w:t>傳統的喉部手術是在全身麻醉下進行，以</w:t>
      </w:r>
      <w:proofErr w:type="gramStart"/>
      <w:r w:rsidR="007874E8" w:rsidRPr="00C70C44">
        <w:rPr>
          <w:rFonts w:ascii="Times New Roman" w:eastAsia="標楷體" w:hAnsi="Times New Roman" w:cs="Times New Roman"/>
          <w:szCs w:val="24"/>
        </w:rPr>
        <w:t>硬式的喉</w:t>
      </w:r>
      <w:proofErr w:type="gramEnd"/>
      <w:r w:rsidR="007874E8" w:rsidRPr="00C70C44">
        <w:rPr>
          <w:rFonts w:ascii="Times New Roman" w:eastAsia="標楷體" w:hAnsi="Times New Roman" w:cs="Times New Roman"/>
          <w:szCs w:val="24"/>
        </w:rPr>
        <w:t>直達鏡從口中</w:t>
      </w:r>
      <w:proofErr w:type="gramStart"/>
      <w:r w:rsidR="007874E8" w:rsidRPr="00C70C44">
        <w:rPr>
          <w:rFonts w:ascii="Times New Roman" w:eastAsia="標楷體" w:hAnsi="Times New Roman" w:cs="Times New Roman"/>
          <w:szCs w:val="24"/>
        </w:rPr>
        <w:t>深入至喉部</w:t>
      </w:r>
      <w:proofErr w:type="gramEnd"/>
      <w:r w:rsidR="007874E8" w:rsidRPr="00C70C44">
        <w:rPr>
          <w:rFonts w:ascii="Times New Roman" w:eastAsia="標楷體" w:hAnsi="Times New Roman" w:cs="Times New Roman"/>
          <w:szCs w:val="24"/>
        </w:rPr>
        <w:t>，在顯微鏡下操作顯微器械，來進行各種手術包括病灶切除、聲帶注射等等。此種方式在咽喉肌肉</w:t>
      </w:r>
      <w:proofErr w:type="gramStart"/>
      <w:r w:rsidR="007874E8" w:rsidRPr="00C70C44">
        <w:rPr>
          <w:rFonts w:ascii="Times New Roman" w:eastAsia="標楷體" w:hAnsi="Times New Roman" w:cs="Times New Roman"/>
          <w:szCs w:val="24"/>
        </w:rPr>
        <w:t>完全放松的</w:t>
      </w:r>
      <w:proofErr w:type="gramEnd"/>
      <w:r w:rsidR="007874E8" w:rsidRPr="00C70C44">
        <w:rPr>
          <w:rFonts w:ascii="Times New Roman" w:eastAsia="標楷體" w:hAnsi="Times New Roman" w:cs="Times New Roman"/>
          <w:szCs w:val="24"/>
        </w:rPr>
        <w:t>狀態下可以有充裕的時間進行手術，但若是切除聲帶病灶可能需要絕對</w:t>
      </w:r>
      <w:proofErr w:type="gramStart"/>
      <w:r w:rsidR="007874E8" w:rsidRPr="00C70C44">
        <w:rPr>
          <w:rFonts w:ascii="Times New Roman" w:eastAsia="標楷體" w:hAnsi="Times New Roman" w:cs="Times New Roman"/>
          <w:szCs w:val="24"/>
        </w:rPr>
        <w:t>禁聲約一周</w:t>
      </w:r>
      <w:proofErr w:type="gramEnd"/>
      <w:r w:rsidR="007874E8" w:rsidRPr="00C70C44">
        <w:rPr>
          <w:rFonts w:ascii="Times New Roman" w:eastAsia="標楷體" w:hAnsi="Times New Roman" w:cs="Times New Roman"/>
          <w:szCs w:val="24"/>
        </w:rPr>
        <w:t>的時間，再來可以開始輕聲說話，恢復時間較長，且有可能造成喉嚨痛、舌頭感覺麻、牙齒受傷甚至掉落之風險。</w:t>
      </w:r>
    </w:p>
    <w:p w14:paraId="3B06C76A" w14:textId="694C7811" w:rsidR="007874E8"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7874E8" w:rsidRPr="00C70C44">
        <w:rPr>
          <w:rFonts w:ascii="Times New Roman" w:eastAsia="標楷體" w:hAnsi="Times New Roman" w:cs="Times New Roman"/>
          <w:szCs w:val="24"/>
        </w:rPr>
        <w:t>近年來開始發展</w:t>
      </w:r>
      <w:proofErr w:type="gramStart"/>
      <w:r w:rsidR="007874E8" w:rsidRPr="00C70C44">
        <w:rPr>
          <w:rFonts w:ascii="Times New Roman" w:eastAsia="標楷體" w:hAnsi="Times New Roman" w:cs="Times New Roman"/>
          <w:szCs w:val="24"/>
        </w:rPr>
        <w:t>局部麻醉下喉部</w:t>
      </w:r>
      <w:proofErr w:type="gramEnd"/>
      <w:r w:rsidR="007874E8" w:rsidRPr="00C70C44">
        <w:rPr>
          <w:rFonts w:ascii="Times New Roman" w:eastAsia="標楷體" w:hAnsi="Times New Roman" w:cs="Times New Roman"/>
          <w:szCs w:val="24"/>
        </w:rPr>
        <w:t>注射的技術，</w:t>
      </w:r>
      <w:r w:rsidR="007874E8" w:rsidRPr="00C70C44">
        <w:rPr>
          <w:rFonts w:ascii="Times New Roman" w:eastAsia="標楷體" w:hAnsi="Times New Roman" w:cs="Times New Roman"/>
          <w:szCs w:val="24"/>
        </w:rPr>
        <w:t>2000</w:t>
      </w:r>
      <w:r w:rsidR="007874E8" w:rsidRPr="00C70C44">
        <w:rPr>
          <w:rFonts w:ascii="Times New Roman" w:eastAsia="標楷體" w:hAnsi="Times New Roman" w:cs="Times New Roman"/>
          <w:szCs w:val="24"/>
        </w:rPr>
        <w:t>年後日本京都大學一位醫師提出內視鏡下聲帶注射的方法，接著各國的喉科醫師紛紛開始在局部麻醉下進行手術，其優點為省去住院以及全身麻醉的不便，禁聲時間也較短，端看進行何種注射來決定。</w:t>
      </w:r>
    </w:p>
    <w:p w14:paraId="0E1D0181" w14:textId="14054332" w:rsidR="007874E8"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7874E8" w:rsidRPr="00C70C44">
        <w:rPr>
          <w:rFonts w:ascii="Times New Roman" w:eastAsia="標楷體" w:hAnsi="Times New Roman" w:cs="Times New Roman"/>
          <w:szCs w:val="24"/>
        </w:rPr>
        <w:t>喉部注射目前大概可以分為以下幾種</w:t>
      </w:r>
      <w:r w:rsidR="007874E8" w:rsidRPr="00C70C44">
        <w:rPr>
          <w:rFonts w:ascii="Times New Roman" w:eastAsia="標楷體" w:hAnsi="Times New Roman" w:cs="Times New Roman"/>
          <w:szCs w:val="24"/>
        </w:rPr>
        <w:t>:1.</w:t>
      </w:r>
      <w:proofErr w:type="gramStart"/>
      <w:r w:rsidR="007874E8" w:rsidRPr="00C70C44">
        <w:rPr>
          <w:rFonts w:ascii="Times New Roman" w:eastAsia="標楷體" w:hAnsi="Times New Roman" w:cs="Times New Roman"/>
          <w:szCs w:val="24"/>
        </w:rPr>
        <w:t>玻</w:t>
      </w:r>
      <w:proofErr w:type="gramEnd"/>
      <w:r w:rsidR="007874E8" w:rsidRPr="00C70C44">
        <w:rPr>
          <w:rFonts w:ascii="Times New Roman" w:eastAsia="標楷體" w:hAnsi="Times New Roman" w:cs="Times New Roman"/>
          <w:szCs w:val="24"/>
        </w:rPr>
        <w:t>尿酸注射</w:t>
      </w:r>
      <w:r w:rsidR="007874E8" w:rsidRPr="00C70C44">
        <w:rPr>
          <w:rFonts w:ascii="Times New Roman" w:eastAsia="標楷體" w:hAnsi="Times New Roman" w:cs="Times New Roman"/>
          <w:szCs w:val="24"/>
        </w:rPr>
        <w:t>2.</w:t>
      </w:r>
      <w:r w:rsidR="007874E8" w:rsidRPr="00C70C44">
        <w:rPr>
          <w:rFonts w:ascii="Times New Roman" w:eastAsia="標楷體" w:hAnsi="Times New Roman" w:cs="Times New Roman"/>
          <w:szCs w:val="24"/>
        </w:rPr>
        <w:t>改良式自體脂肪注射</w:t>
      </w:r>
      <w:r w:rsidR="007874E8" w:rsidRPr="00C70C44">
        <w:rPr>
          <w:rFonts w:ascii="Times New Roman" w:eastAsia="標楷體" w:hAnsi="Times New Roman" w:cs="Times New Roman"/>
          <w:szCs w:val="24"/>
        </w:rPr>
        <w:t>3.</w:t>
      </w:r>
      <w:r w:rsidR="007874E8" w:rsidRPr="00C70C44">
        <w:rPr>
          <w:rFonts w:ascii="Times New Roman" w:eastAsia="標楷體" w:hAnsi="Times New Roman" w:cs="Times New Roman"/>
          <w:szCs w:val="24"/>
        </w:rPr>
        <w:t>藥物注射</w:t>
      </w:r>
      <w:r w:rsidR="007874E8" w:rsidRPr="00C70C44">
        <w:rPr>
          <w:rFonts w:ascii="Times New Roman" w:eastAsia="標楷體" w:hAnsi="Times New Roman" w:cs="Times New Roman"/>
          <w:szCs w:val="24"/>
        </w:rPr>
        <w:t>4.</w:t>
      </w:r>
      <w:r w:rsidR="007874E8" w:rsidRPr="00C70C44">
        <w:rPr>
          <w:rFonts w:ascii="Times New Roman" w:eastAsia="標楷體" w:hAnsi="Times New Roman" w:cs="Times New Roman"/>
          <w:szCs w:val="24"/>
        </w:rPr>
        <w:t>肉毒桿菌素注射。手術過程大都是一樣，先進行局部喉嚨的麻醉，會先在喉嚨噴灑麻藥，請病人測試咽喉反射是否減弱，接下來就是開始注射。有鼻腔內經內視鏡通道進行注射，適合脖子</w:t>
      </w:r>
      <w:proofErr w:type="gramStart"/>
      <w:r w:rsidR="007874E8" w:rsidRPr="00C70C44">
        <w:rPr>
          <w:rFonts w:ascii="Times New Roman" w:eastAsia="標楷體" w:hAnsi="Times New Roman" w:cs="Times New Roman"/>
          <w:szCs w:val="24"/>
        </w:rPr>
        <w:t>較厚短</w:t>
      </w:r>
      <w:proofErr w:type="gramEnd"/>
      <w:r w:rsidR="007874E8" w:rsidRPr="00C70C44">
        <w:rPr>
          <w:rFonts w:ascii="Times New Roman" w:eastAsia="標楷體" w:hAnsi="Times New Roman" w:cs="Times New Roman"/>
          <w:szCs w:val="24"/>
        </w:rPr>
        <w:t>，要注射處靠近後</w:t>
      </w:r>
      <w:proofErr w:type="gramStart"/>
      <w:r w:rsidR="007874E8" w:rsidRPr="00C70C44">
        <w:rPr>
          <w:rFonts w:ascii="Times New Roman" w:eastAsia="標楷體" w:hAnsi="Times New Roman" w:cs="Times New Roman"/>
          <w:szCs w:val="24"/>
        </w:rPr>
        <w:t>咽壁者</w:t>
      </w:r>
      <w:proofErr w:type="gramEnd"/>
      <w:r w:rsidR="007874E8" w:rsidRPr="00C70C44">
        <w:rPr>
          <w:rFonts w:ascii="Times New Roman" w:eastAsia="標楷體" w:hAnsi="Times New Roman" w:cs="Times New Roman"/>
          <w:szCs w:val="24"/>
        </w:rPr>
        <w:t>；有經脖子皮膚注射者，可以從聲門上或者聲門下進行注射，注射前會先在皮膚施打麻藥，注射後僅需加壓約半小時即可。</w:t>
      </w:r>
    </w:p>
    <w:p w14:paraId="09CF7D18" w14:textId="0C14C742" w:rsidR="007874E8"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7874E8" w:rsidRPr="00C70C44">
        <w:rPr>
          <w:rFonts w:ascii="Times New Roman" w:eastAsia="標楷體" w:hAnsi="Times New Roman" w:cs="Times New Roman"/>
          <w:szCs w:val="24"/>
        </w:rPr>
        <w:t>針對聲帶閉合不全、單側聲帶麻痺、聲帶萎縮、聲帶</w:t>
      </w:r>
      <w:proofErr w:type="gramStart"/>
      <w:r w:rsidR="007874E8" w:rsidRPr="00C70C44">
        <w:rPr>
          <w:rFonts w:ascii="Times New Roman" w:eastAsia="標楷體" w:hAnsi="Times New Roman" w:cs="Times New Roman"/>
          <w:szCs w:val="24"/>
        </w:rPr>
        <w:t>溝這類喉</w:t>
      </w:r>
      <w:proofErr w:type="gramEnd"/>
      <w:r w:rsidR="007874E8" w:rsidRPr="00C70C44">
        <w:rPr>
          <w:rFonts w:ascii="Times New Roman" w:eastAsia="標楷體" w:hAnsi="Times New Roman" w:cs="Times New Roman"/>
          <w:szCs w:val="24"/>
        </w:rPr>
        <w:t>部疾病，需要注入填充物質填補兩側聲帶的間隙，可以選擇</w:t>
      </w:r>
      <w:proofErr w:type="gramStart"/>
      <w:r w:rsidR="007874E8" w:rsidRPr="00C70C44">
        <w:rPr>
          <w:rFonts w:ascii="Times New Roman" w:eastAsia="標楷體" w:hAnsi="Times New Roman" w:cs="Times New Roman"/>
          <w:szCs w:val="24"/>
        </w:rPr>
        <w:t>玻</w:t>
      </w:r>
      <w:proofErr w:type="gramEnd"/>
      <w:r w:rsidR="007874E8" w:rsidRPr="00C70C44">
        <w:rPr>
          <w:rFonts w:ascii="Times New Roman" w:eastAsia="標楷體" w:hAnsi="Times New Roman" w:cs="Times New Roman"/>
          <w:szCs w:val="24"/>
        </w:rPr>
        <w:t>尿酸注射或者自體脂肪注射。目前還是以</w:t>
      </w:r>
      <w:proofErr w:type="gramStart"/>
      <w:r w:rsidR="007874E8" w:rsidRPr="00C70C44">
        <w:rPr>
          <w:rFonts w:ascii="Times New Roman" w:eastAsia="標楷體" w:hAnsi="Times New Roman" w:cs="Times New Roman"/>
          <w:szCs w:val="24"/>
        </w:rPr>
        <w:t>玻</w:t>
      </w:r>
      <w:proofErr w:type="gramEnd"/>
      <w:r w:rsidR="007874E8" w:rsidRPr="00C70C44">
        <w:rPr>
          <w:rFonts w:ascii="Times New Roman" w:eastAsia="標楷體" w:hAnsi="Times New Roman" w:cs="Times New Roman"/>
          <w:szCs w:val="24"/>
        </w:rPr>
        <w:t>尿酸注射為</w:t>
      </w:r>
      <w:proofErr w:type="gramStart"/>
      <w:r w:rsidR="007874E8" w:rsidRPr="00C70C44">
        <w:rPr>
          <w:rFonts w:ascii="Times New Roman" w:eastAsia="標楷體" w:hAnsi="Times New Roman" w:cs="Times New Roman"/>
          <w:szCs w:val="24"/>
        </w:rPr>
        <w:t>大宗，</w:t>
      </w:r>
      <w:proofErr w:type="gramEnd"/>
      <w:r w:rsidR="007874E8" w:rsidRPr="00C70C44">
        <w:rPr>
          <w:rFonts w:ascii="Times New Roman" w:eastAsia="標楷體" w:hAnsi="Times New Roman" w:cs="Times New Roman"/>
          <w:szCs w:val="24"/>
        </w:rPr>
        <w:t>因為其生物相容性相當高，也不</w:t>
      </w:r>
      <w:proofErr w:type="gramStart"/>
      <w:r w:rsidR="007874E8" w:rsidRPr="00C70C44">
        <w:rPr>
          <w:rFonts w:ascii="Times New Roman" w:eastAsia="標楷體" w:hAnsi="Times New Roman" w:cs="Times New Roman"/>
          <w:szCs w:val="24"/>
        </w:rPr>
        <w:t>需要像取自</w:t>
      </w:r>
      <w:proofErr w:type="gramEnd"/>
      <w:r w:rsidR="007874E8" w:rsidRPr="00C70C44">
        <w:rPr>
          <w:rFonts w:ascii="Times New Roman" w:eastAsia="標楷體" w:hAnsi="Times New Roman" w:cs="Times New Roman"/>
          <w:szCs w:val="24"/>
        </w:rPr>
        <w:t>體脂肪一樣還要在身體其他地方有刀口，維持時間為半年以上，最長時間每個人不等，適合短期內改善聲帶閉合且</w:t>
      </w:r>
      <w:proofErr w:type="gramStart"/>
      <w:r w:rsidR="007874E8" w:rsidRPr="00C70C44">
        <w:rPr>
          <w:rFonts w:ascii="Times New Roman" w:eastAsia="標楷體" w:hAnsi="Times New Roman" w:cs="Times New Roman"/>
          <w:szCs w:val="24"/>
        </w:rPr>
        <w:t>不須禁聲</w:t>
      </w:r>
      <w:proofErr w:type="gramEnd"/>
      <w:r w:rsidR="007874E8" w:rsidRPr="00C70C44">
        <w:rPr>
          <w:rFonts w:ascii="Times New Roman" w:eastAsia="標楷體" w:hAnsi="Times New Roman" w:cs="Times New Roman"/>
          <w:szCs w:val="24"/>
        </w:rPr>
        <w:t>休養，缺點為須自費購買；自體脂肪適合中長期改善，三個月內容易流失，若三個月未流失則可能長期存活。此類患者成功率為</w:t>
      </w:r>
      <w:proofErr w:type="gramStart"/>
      <w:r w:rsidR="007874E8" w:rsidRPr="00C70C44">
        <w:rPr>
          <w:rFonts w:ascii="Times New Roman" w:eastAsia="標楷體" w:hAnsi="Times New Roman" w:cs="Times New Roman"/>
          <w:szCs w:val="24"/>
        </w:rPr>
        <w:t>9</w:t>
      </w:r>
      <w:r w:rsidR="007874E8" w:rsidRPr="00C70C44">
        <w:rPr>
          <w:rFonts w:ascii="Times New Roman" w:eastAsia="標楷體" w:hAnsi="Times New Roman" w:cs="Times New Roman"/>
          <w:szCs w:val="24"/>
        </w:rPr>
        <w:t>成</w:t>
      </w:r>
      <w:proofErr w:type="gramEnd"/>
      <w:r w:rsidR="007874E8" w:rsidRPr="00C70C44">
        <w:rPr>
          <w:rFonts w:ascii="Times New Roman" w:eastAsia="標楷體" w:hAnsi="Times New Roman" w:cs="Times New Roman"/>
          <w:szCs w:val="24"/>
        </w:rPr>
        <w:t>以上，術後聲音改善之滿意度也相當不錯，甚至有些患者因為閉合不全容易嗆到在術後也會改善。</w:t>
      </w:r>
    </w:p>
    <w:p w14:paraId="77FEC347" w14:textId="5A3036E3" w:rsidR="007874E8"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7874E8" w:rsidRPr="00C70C44">
        <w:rPr>
          <w:rFonts w:ascii="Times New Roman" w:eastAsia="標楷體" w:hAnsi="Times New Roman" w:cs="Times New Roman"/>
          <w:szCs w:val="24"/>
        </w:rPr>
        <w:t>針對聲帶息肉、聲帶囊腫、</w:t>
      </w:r>
      <w:proofErr w:type="gramStart"/>
      <w:r w:rsidR="007874E8" w:rsidRPr="00C70C44">
        <w:rPr>
          <w:rFonts w:ascii="Times New Roman" w:eastAsia="標楷體" w:hAnsi="Times New Roman" w:cs="Times New Roman"/>
          <w:szCs w:val="24"/>
        </w:rPr>
        <w:t>聲帶節結</w:t>
      </w:r>
      <w:proofErr w:type="gramEnd"/>
      <w:r w:rsidR="007874E8" w:rsidRPr="00C70C44">
        <w:rPr>
          <w:rFonts w:ascii="Times New Roman" w:eastAsia="標楷體" w:hAnsi="Times New Roman" w:cs="Times New Roman"/>
          <w:szCs w:val="24"/>
        </w:rPr>
        <w:t>、喉</w:t>
      </w:r>
      <w:proofErr w:type="gramStart"/>
      <w:r w:rsidR="007874E8" w:rsidRPr="00C70C44">
        <w:rPr>
          <w:rFonts w:ascii="Times New Roman" w:eastAsia="標楷體" w:hAnsi="Times New Roman" w:cs="Times New Roman"/>
          <w:szCs w:val="24"/>
        </w:rPr>
        <w:t>部肉芽腫和</w:t>
      </w:r>
      <w:proofErr w:type="gramEnd"/>
      <w:r w:rsidR="007874E8" w:rsidRPr="00C70C44">
        <w:rPr>
          <w:rFonts w:ascii="Times New Roman" w:eastAsia="標楷體" w:hAnsi="Times New Roman" w:cs="Times New Roman"/>
          <w:szCs w:val="24"/>
        </w:rPr>
        <w:t>聲帶水腫可以使用病灶內類固醇注射來治療，病灶有效縮小或者消失的比率大概是</w:t>
      </w:r>
      <w:r w:rsidR="007874E8" w:rsidRPr="00C70C44">
        <w:rPr>
          <w:rFonts w:ascii="Times New Roman" w:eastAsia="標楷體" w:hAnsi="Times New Roman" w:cs="Times New Roman"/>
          <w:szCs w:val="24"/>
        </w:rPr>
        <w:t>7-</w:t>
      </w:r>
      <w:proofErr w:type="gramStart"/>
      <w:r w:rsidR="007874E8" w:rsidRPr="00C70C44">
        <w:rPr>
          <w:rFonts w:ascii="Times New Roman" w:eastAsia="標楷體" w:hAnsi="Times New Roman" w:cs="Times New Roman"/>
          <w:szCs w:val="24"/>
        </w:rPr>
        <w:t>8</w:t>
      </w:r>
      <w:r w:rsidR="007874E8" w:rsidRPr="00C70C44">
        <w:rPr>
          <w:rFonts w:ascii="Times New Roman" w:eastAsia="標楷體" w:hAnsi="Times New Roman" w:cs="Times New Roman"/>
          <w:szCs w:val="24"/>
        </w:rPr>
        <w:t>成</w:t>
      </w:r>
      <w:proofErr w:type="gramEnd"/>
      <w:r w:rsidR="007874E8" w:rsidRPr="00C70C44">
        <w:rPr>
          <w:rFonts w:ascii="Times New Roman" w:eastAsia="標楷體" w:hAnsi="Times New Roman" w:cs="Times New Roman"/>
          <w:szCs w:val="24"/>
        </w:rPr>
        <w:t>，降低面積為</w:t>
      </w:r>
      <w:r w:rsidR="007874E8" w:rsidRPr="00C70C44">
        <w:rPr>
          <w:rFonts w:ascii="Times New Roman" w:eastAsia="標楷體" w:hAnsi="Times New Roman" w:cs="Times New Roman"/>
          <w:szCs w:val="24"/>
        </w:rPr>
        <w:t>85%-96%</w:t>
      </w:r>
      <w:r w:rsidR="007874E8" w:rsidRPr="00C70C44">
        <w:rPr>
          <w:rFonts w:ascii="Times New Roman" w:eastAsia="標楷體" w:hAnsi="Times New Roman" w:cs="Times New Roman"/>
          <w:szCs w:val="24"/>
        </w:rPr>
        <w:t>不等，女性和年齡較小者對類固醇反應較好，注射</w:t>
      </w:r>
      <w:proofErr w:type="gramStart"/>
      <w:r w:rsidR="007874E8" w:rsidRPr="00C70C44">
        <w:rPr>
          <w:rFonts w:ascii="Times New Roman" w:eastAsia="標楷體" w:hAnsi="Times New Roman" w:cs="Times New Roman"/>
          <w:szCs w:val="24"/>
        </w:rPr>
        <w:t>需禁聲約</w:t>
      </w:r>
      <w:proofErr w:type="gramEnd"/>
      <w:r w:rsidR="007874E8" w:rsidRPr="00C70C44">
        <w:rPr>
          <w:rFonts w:ascii="Times New Roman" w:eastAsia="標楷體" w:hAnsi="Times New Roman" w:cs="Times New Roman"/>
          <w:szCs w:val="24"/>
        </w:rPr>
        <w:t>3</w:t>
      </w:r>
      <w:r w:rsidR="007874E8" w:rsidRPr="00C70C44">
        <w:rPr>
          <w:rFonts w:ascii="Times New Roman" w:eastAsia="標楷體" w:hAnsi="Times New Roman" w:cs="Times New Roman"/>
          <w:szCs w:val="24"/>
        </w:rPr>
        <w:t>天，聲音大概於</w:t>
      </w:r>
      <w:r w:rsidR="007874E8" w:rsidRPr="00C70C44">
        <w:rPr>
          <w:rFonts w:ascii="Times New Roman" w:eastAsia="標楷體" w:hAnsi="Times New Roman" w:cs="Times New Roman"/>
          <w:szCs w:val="24"/>
        </w:rPr>
        <w:t>7</w:t>
      </w:r>
      <w:r w:rsidR="007874E8" w:rsidRPr="00C70C44">
        <w:rPr>
          <w:rFonts w:ascii="Times New Roman" w:eastAsia="標楷體" w:hAnsi="Times New Roman" w:cs="Times New Roman"/>
          <w:szCs w:val="24"/>
        </w:rPr>
        <w:t>天內會回復，不過仍有些個案於注射後音量變小</w:t>
      </w:r>
      <w:proofErr w:type="gramStart"/>
      <w:r w:rsidR="007874E8" w:rsidRPr="00C70C44">
        <w:rPr>
          <w:rFonts w:ascii="Times New Roman" w:eastAsia="標楷體" w:hAnsi="Times New Roman" w:cs="Times New Roman"/>
          <w:szCs w:val="24"/>
        </w:rPr>
        <w:t>變尖，</w:t>
      </w:r>
      <w:proofErr w:type="gramEnd"/>
      <w:r w:rsidR="007874E8" w:rsidRPr="00C70C44">
        <w:rPr>
          <w:rFonts w:ascii="Times New Roman" w:eastAsia="標楷體" w:hAnsi="Times New Roman" w:cs="Times New Roman"/>
          <w:szCs w:val="24"/>
        </w:rPr>
        <w:t>可能是聲帶變薄之關係，術後出血或者類固醇</w:t>
      </w:r>
      <w:proofErr w:type="gramStart"/>
      <w:r w:rsidR="007874E8" w:rsidRPr="00C70C44">
        <w:rPr>
          <w:rFonts w:ascii="Times New Roman" w:eastAsia="標楷體" w:hAnsi="Times New Roman" w:cs="Times New Roman"/>
          <w:szCs w:val="24"/>
        </w:rPr>
        <w:t>沉</w:t>
      </w:r>
      <w:proofErr w:type="gramEnd"/>
      <w:r w:rsidR="007874E8" w:rsidRPr="00C70C44">
        <w:rPr>
          <w:rFonts w:ascii="Times New Roman" w:eastAsia="標楷體" w:hAnsi="Times New Roman" w:cs="Times New Roman"/>
          <w:szCs w:val="24"/>
        </w:rPr>
        <w:t>積也是有可能會出現之現象，通常於</w:t>
      </w:r>
      <w:r w:rsidR="007874E8" w:rsidRPr="00C70C44">
        <w:rPr>
          <w:rFonts w:ascii="Times New Roman" w:eastAsia="標楷體" w:hAnsi="Times New Roman" w:cs="Times New Roman"/>
          <w:szCs w:val="24"/>
        </w:rPr>
        <w:t>3</w:t>
      </w:r>
      <w:r w:rsidR="007874E8" w:rsidRPr="00C70C44">
        <w:rPr>
          <w:rFonts w:ascii="Times New Roman" w:eastAsia="標楷體" w:hAnsi="Times New Roman" w:cs="Times New Roman"/>
          <w:szCs w:val="24"/>
        </w:rPr>
        <w:t>個月內會恢復。</w:t>
      </w:r>
    </w:p>
    <w:p w14:paraId="03967887" w14:textId="77777777" w:rsidR="007874E8" w:rsidRPr="00C70C44" w:rsidRDefault="007874E8"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ab/>
      </w:r>
      <w:r w:rsidRPr="00C70C44">
        <w:rPr>
          <w:rFonts w:ascii="Times New Roman" w:eastAsia="標楷體" w:hAnsi="Times New Roman" w:cs="Times New Roman"/>
          <w:szCs w:val="24"/>
        </w:rPr>
        <w:t>針對痙攣性聲帶異常或者聲帶顫抖者則可以使用肉毒桿菌注射，配合肌電圖導引。通常作用時間為</w:t>
      </w:r>
      <w:r w:rsidRPr="00C70C44">
        <w:rPr>
          <w:rFonts w:ascii="Times New Roman" w:eastAsia="標楷體" w:hAnsi="Times New Roman" w:cs="Times New Roman"/>
          <w:szCs w:val="24"/>
        </w:rPr>
        <w:t>1-2</w:t>
      </w:r>
      <w:r w:rsidRPr="00C70C44">
        <w:rPr>
          <w:rFonts w:ascii="Times New Roman" w:eastAsia="標楷體" w:hAnsi="Times New Roman" w:cs="Times New Roman"/>
          <w:szCs w:val="24"/>
        </w:rPr>
        <w:t>天，可以維持大概</w:t>
      </w:r>
      <w:r w:rsidRPr="00C70C44">
        <w:rPr>
          <w:rFonts w:ascii="Times New Roman" w:eastAsia="標楷體" w:hAnsi="Times New Roman" w:cs="Times New Roman"/>
          <w:szCs w:val="24"/>
        </w:rPr>
        <w:t>3-5</w:t>
      </w:r>
      <w:r w:rsidRPr="00C70C44">
        <w:rPr>
          <w:rFonts w:ascii="Times New Roman" w:eastAsia="標楷體" w:hAnsi="Times New Roman" w:cs="Times New Roman"/>
          <w:szCs w:val="24"/>
        </w:rPr>
        <w:t>個月，藥效作用時可能會造成音量較小，甚至些微嗆咳之情形，極少數患者有呼吸困難之狀況，但此類病人仍需密切觀察。</w:t>
      </w:r>
    </w:p>
    <w:p w14:paraId="432718D2" w14:textId="3FCD9FB7" w:rsidR="007874E8" w:rsidRPr="00C70C44" w:rsidRDefault="007874E8"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ab/>
      </w:r>
      <w:r w:rsidRPr="00C70C44">
        <w:rPr>
          <w:rFonts w:ascii="Times New Roman" w:eastAsia="標楷體" w:hAnsi="Times New Roman" w:cs="Times New Roman"/>
          <w:szCs w:val="24"/>
        </w:rPr>
        <w:t>但並非每</w:t>
      </w:r>
      <w:proofErr w:type="gramStart"/>
      <w:r w:rsidRPr="00C70C44">
        <w:rPr>
          <w:rFonts w:ascii="Times New Roman" w:eastAsia="標楷體" w:hAnsi="Times New Roman" w:cs="Times New Roman"/>
          <w:szCs w:val="24"/>
        </w:rPr>
        <w:t>個</w:t>
      </w:r>
      <w:proofErr w:type="gramEnd"/>
      <w:r w:rsidRPr="00C70C44">
        <w:rPr>
          <w:rFonts w:ascii="Times New Roman" w:eastAsia="標楷體" w:hAnsi="Times New Roman" w:cs="Times New Roman"/>
          <w:szCs w:val="24"/>
        </w:rPr>
        <w:t>病人都適合局部麻醉下進行喉部注射手術，若咽喉敏感、心理緊張者難以局部麻醉者，追求「極致」一定要有效者，甚至持續手術前之不良習慣例如抽菸、喝酒者，還有不願意配合術後進行嗓音治療者可能都不適合接受此類手術。</w:t>
      </w:r>
    </w:p>
    <w:p w14:paraId="4E751874" w14:textId="016687E4" w:rsidR="007874E8" w:rsidRPr="00C70C44" w:rsidRDefault="007874E8" w:rsidP="00C70C44">
      <w:pPr>
        <w:jc w:val="both"/>
        <w:rPr>
          <w:rFonts w:ascii="Times New Roman" w:eastAsia="標楷體" w:hAnsi="Times New Roman" w:cs="Times New Roman"/>
          <w:szCs w:val="24"/>
        </w:rPr>
      </w:pPr>
    </w:p>
    <w:p w14:paraId="39C20FE9" w14:textId="77777777" w:rsidR="00692A9E" w:rsidRPr="00DD7E0C" w:rsidRDefault="00692A9E" w:rsidP="00C70C44">
      <w:pPr>
        <w:jc w:val="both"/>
        <w:rPr>
          <w:rFonts w:ascii="Times New Roman" w:eastAsia="標楷體" w:hAnsi="Times New Roman" w:cs="Times New Roman"/>
          <w:b/>
          <w:bCs/>
          <w:sz w:val="40"/>
          <w:szCs w:val="40"/>
        </w:rPr>
      </w:pPr>
      <w:r w:rsidRPr="00DD7E0C">
        <w:rPr>
          <w:rFonts w:ascii="Times New Roman" w:eastAsia="標楷體" w:hAnsi="Times New Roman" w:cs="Times New Roman"/>
          <w:b/>
          <w:bCs/>
          <w:sz w:val="40"/>
          <w:szCs w:val="40"/>
        </w:rPr>
        <w:t>S6-1</w:t>
      </w:r>
    </w:p>
    <w:p w14:paraId="64E93E86" w14:textId="77777777" w:rsidR="00692A9E" w:rsidRPr="00C70C44" w:rsidRDefault="00692A9E"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台灣兒童聯合</w:t>
      </w:r>
      <w:proofErr w:type="gramStart"/>
      <w:r w:rsidRPr="00C70C44">
        <w:rPr>
          <w:rFonts w:ascii="Times New Roman" w:eastAsia="標楷體" w:hAnsi="Times New Roman" w:cs="Times New Roman"/>
          <w:szCs w:val="24"/>
        </w:rPr>
        <w:t>評估療</w:t>
      </w:r>
      <w:proofErr w:type="gramEnd"/>
      <w:r w:rsidRPr="00C70C44">
        <w:rPr>
          <w:rFonts w:ascii="Times New Roman" w:eastAsia="標楷體" w:hAnsi="Times New Roman" w:cs="Times New Roman"/>
          <w:szCs w:val="24"/>
        </w:rPr>
        <w:t>育之面貌瓶頸與願景</w:t>
      </w:r>
    </w:p>
    <w:p w14:paraId="6310958F" w14:textId="77777777" w:rsidR="00692A9E" w:rsidRPr="00C70C44" w:rsidRDefault="00692A9E"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陳慧如</w:t>
      </w:r>
    </w:p>
    <w:p w14:paraId="0E468AF5" w14:textId="77777777" w:rsidR="00692A9E" w:rsidRPr="00C70C44" w:rsidRDefault="00692A9E"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馬偕紀念醫院早期療育評估中心</w:t>
      </w:r>
    </w:p>
    <w:p w14:paraId="434DA415" w14:textId="77777777" w:rsidR="00692A9E" w:rsidRPr="00C70C44" w:rsidRDefault="00692A9E" w:rsidP="00C70C44">
      <w:pPr>
        <w:jc w:val="both"/>
        <w:rPr>
          <w:rFonts w:ascii="Times New Roman" w:eastAsia="標楷體" w:hAnsi="Times New Roman" w:cs="Times New Roman"/>
          <w:szCs w:val="24"/>
        </w:rPr>
      </w:pPr>
    </w:p>
    <w:p w14:paraId="149C939F" w14:textId="092B365D" w:rsidR="00692A9E"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692A9E" w:rsidRPr="00C70C44">
        <w:rPr>
          <w:rFonts w:ascii="Times New Roman" w:eastAsia="標楷體" w:hAnsi="Times New Roman" w:cs="Times New Roman"/>
          <w:szCs w:val="24"/>
        </w:rPr>
        <w:t>我國的早期療育始於</w:t>
      </w:r>
      <w:r w:rsidR="00692A9E" w:rsidRPr="00C70C44">
        <w:rPr>
          <w:rFonts w:ascii="Times New Roman" w:eastAsia="標楷體" w:hAnsi="Times New Roman" w:cs="Times New Roman"/>
          <w:szCs w:val="24"/>
        </w:rPr>
        <w:t>1980</w:t>
      </w:r>
      <w:r w:rsidR="00692A9E" w:rsidRPr="00C70C44">
        <w:rPr>
          <w:rFonts w:ascii="Times New Roman" w:eastAsia="標楷體" w:hAnsi="Times New Roman" w:cs="Times New Roman"/>
          <w:szCs w:val="24"/>
        </w:rPr>
        <w:t>年，當時是由民間團體提供學齡前身心障礙兒童的照顧，</w:t>
      </w:r>
      <w:r w:rsidR="00692A9E" w:rsidRPr="00C70C44">
        <w:rPr>
          <w:rFonts w:ascii="Times New Roman" w:eastAsia="標楷體" w:hAnsi="Times New Roman" w:cs="Times New Roman"/>
          <w:szCs w:val="24"/>
        </w:rPr>
        <w:t>1994</w:t>
      </w:r>
      <w:r w:rsidR="00692A9E" w:rsidRPr="00C70C44">
        <w:rPr>
          <w:rFonts w:ascii="Times New Roman" w:eastAsia="標楷體" w:hAnsi="Times New Roman" w:cs="Times New Roman"/>
          <w:szCs w:val="24"/>
        </w:rPr>
        <w:t>年內政部立兒童福利法暨施行細則第十二條規定「所謂早期療育服務係指由社會福利、衛生、教育等專業人員以團隊合作的方式，依發展遲緩之特殊兒童之個別需求，提供必要之服務」，開始了兒童早療的法源。衛生福利部自</w:t>
      </w:r>
      <w:r w:rsidR="00692A9E" w:rsidRPr="00C70C44">
        <w:rPr>
          <w:rFonts w:ascii="Times New Roman" w:eastAsia="標楷體" w:hAnsi="Times New Roman" w:cs="Times New Roman"/>
          <w:szCs w:val="24"/>
        </w:rPr>
        <w:t>1997</w:t>
      </w:r>
      <w:r w:rsidR="00692A9E" w:rsidRPr="00C70C44">
        <w:rPr>
          <w:rFonts w:ascii="Times New Roman" w:eastAsia="標楷體" w:hAnsi="Times New Roman" w:cs="Times New Roman"/>
          <w:szCs w:val="24"/>
        </w:rPr>
        <w:t>年於全國設立</w:t>
      </w:r>
      <w:r w:rsidR="00692A9E" w:rsidRPr="00C70C44">
        <w:rPr>
          <w:rFonts w:ascii="Times New Roman" w:eastAsia="標楷體" w:hAnsi="Times New Roman" w:cs="Times New Roman"/>
          <w:szCs w:val="24"/>
        </w:rPr>
        <w:t>5</w:t>
      </w:r>
      <w:r w:rsidR="00692A9E" w:rsidRPr="00C70C44">
        <w:rPr>
          <w:rFonts w:ascii="Times New Roman" w:eastAsia="標楷體" w:hAnsi="Times New Roman" w:cs="Times New Roman"/>
          <w:szCs w:val="24"/>
        </w:rPr>
        <w:t>家「發展遲緩兒童聯合評估中心」，於</w:t>
      </w:r>
      <w:r w:rsidR="00692A9E" w:rsidRPr="00C70C44">
        <w:rPr>
          <w:rFonts w:ascii="Times New Roman" w:eastAsia="標楷體" w:hAnsi="Times New Roman" w:cs="Times New Roman"/>
          <w:szCs w:val="24"/>
        </w:rPr>
        <w:t>2005</w:t>
      </w:r>
      <w:r w:rsidR="00692A9E" w:rsidRPr="00C70C44">
        <w:rPr>
          <w:rFonts w:ascii="Times New Roman" w:eastAsia="標楷體" w:hAnsi="Times New Roman" w:cs="Times New Roman"/>
          <w:szCs w:val="24"/>
        </w:rPr>
        <w:t>年</w:t>
      </w:r>
      <w:r w:rsidR="00692A9E" w:rsidRPr="00C70C44">
        <w:rPr>
          <w:rFonts w:ascii="Times New Roman" w:eastAsia="標楷體" w:hAnsi="Times New Roman" w:cs="Times New Roman"/>
          <w:szCs w:val="24"/>
        </w:rPr>
        <w:t>7</w:t>
      </w:r>
      <w:r w:rsidR="00692A9E" w:rsidRPr="00C70C44">
        <w:rPr>
          <w:rFonts w:ascii="Times New Roman" w:eastAsia="標楷體" w:hAnsi="Times New Roman" w:cs="Times New Roman"/>
          <w:szCs w:val="24"/>
        </w:rPr>
        <w:t>月更名為「兒童發展聯合評估中心」，</w:t>
      </w:r>
      <w:proofErr w:type="gramStart"/>
      <w:r w:rsidR="00692A9E" w:rsidRPr="00C70C44">
        <w:rPr>
          <w:rFonts w:ascii="Times New Roman" w:eastAsia="標楷體" w:hAnsi="Times New Roman" w:cs="Times New Roman"/>
          <w:szCs w:val="24"/>
        </w:rPr>
        <w:t>由衛福部國民健康署</w:t>
      </w:r>
      <w:proofErr w:type="gramEnd"/>
      <w:r w:rsidR="00692A9E" w:rsidRPr="00C70C44">
        <w:rPr>
          <w:rFonts w:ascii="Times New Roman" w:eastAsia="標楷體" w:hAnsi="Times New Roman" w:cs="Times New Roman"/>
          <w:szCs w:val="24"/>
        </w:rPr>
        <w:t>編列預算補助</w:t>
      </w:r>
      <w:r w:rsidR="00692A9E" w:rsidRPr="00C70C44">
        <w:rPr>
          <w:rFonts w:ascii="Times New Roman" w:eastAsia="標楷體" w:hAnsi="Times New Roman" w:cs="Times New Roman"/>
          <w:szCs w:val="24"/>
        </w:rPr>
        <w:t xml:space="preserve">, </w:t>
      </w:r>
      <w:r w:rsidR="00692A9E" w:rsidRPr="00C70C44">
        <w:rPr>
          <w:rFonts w:ascii="Times New Roman" w:eastAsia="標楷體" w:hAnsi="Times New Roman" w:cs="Times New Roman"/>
          <w:szCs w:val="24"/>
        </w:rPr>
        <w:t>至</w:t>
      </w:r>
      <w:r w:rsidR="00692A9E" w:rsidRPr="00C70C44">
        <w:rPr>
          <w:rFonts w:ascii="Times New Roman" w:eastAsia="標楷體" w:hAnsi="Times New Roman" w:cs="Times New Roman"/>
          <w:szCs w:val="24"/>
        </w:rPr>
        <w:t>2021</w:t>
      </w:r>
      <w:r w:rsidR="00692A9E" w:rsidRPr="00C70C44">
        <w:rPr>
          <w:rFonts w:ascii="Times New Roman" w:eastAsia="標楷體" w:hAnsi="Times New Roman" w:cs="Times New Roman"/>
          <w:szCs w:val="24"/>
        </w:rPr>
        <w:t>年全國已有</w:t>
      </w:r>
      <w:r w:rsidR="00692A9E" w:rsidRPr="00C70C44">
        <w:rPr>
          <w:rFonts w:ascii="Times New Roman" w:eastAsia="標楷體" w:hAnsi="Times New Roman" w:cs="Times New Roman"/>
          <w:szCs w:val="24"/>
        </w:rPr>
        <w:t>53</w:t>
      </w:r>
      <w:r w:rsidR="00692A9E" w:rsidRPr="00C70C44">
        <w:rPr>
          <w:rFonts w:ascii="Times New Roman" w:eastAsia="標楷體" w:hAnsi="Times New Roman" w:cs="Times New Roman"/>
          <w:szCs w:val="24"/>
        </w:rPr>
        <w:t>家兒童發展聯合評估中心、</w:t>
      </w:r>
      <w:r w:rsidR="00692A9E" w:rsidRPr="00C70C44">
        <w:rPr>
          <w:rFonts w:ascii="Times New Roman" w:eastAsia="標楷體" w:hAnsi="Times New Roman" w:cs="Times New Roman"/>
          <w:szCs w:val="24"/>
        </w:rPr>
        <w:t>35</w:t>
      </w:r>
      <w:r w:rsidR="00692A9E" w:rsidRPr="00C70C44">
        <w:rPr>
          <w:rFonts w:ascii="Times New Roman" w:eastAsia="標楷體" w:hAnsi="Times New Roman" w:cs="Times New Roman"/>
          <w:szCs w:val="24"/>
        </w:rPr>
        <w:t>家通報轉</w:t>
      </w:r>
      <w:proofErr w:type="gramStart"/>
      <w:r w:rsidR="00692A9E" w:rsidRPr="00C70C44">
        <w:rPr>
          <w:rFonts w:ascii="Times New Roman" w:eastAsia="標楷體" w:hAnsi="Times New Roman" w:cs="Times New Roman"/>
          <w:szCs w:val="24"/>
        </w:rPr>
        <w:t>介</w:t>
      </w:r>
      <w:proofErr w:type="gramEnd"/>
      <w:r w:rsidR="00692A9E" w:rsidRPr="00C70C44">
        <w:rPr>
          <w:rFonts w:ascii="Times New Roman" w:eastAsia="標楷體" w:hAnsi="Times New Roman" w:cs="Times New Roman"/>
          <w:szCs w:val="24"/>
        </w:rPr>
        <w:t>中心、</w:t>
      </w:r>
      <w:r w:rsidR="00692A9E" w:rsidRPr="00C70C44">
        <w:rPr>
          <w:rFonts w:ascii="Times New Roman" w:eastAsia="標楷體" w:hAnsi="Times New Roman" w:cs="Times New Roman"/>
          <w:szCs w:val="24"/>
        </w:rPr>
        <w:t>55</w:t>
      </w:r>
      <w:r w:rsidR="00692A9E" w:rsidRPr="00C70C44">
        <w:rPr>
          <w:rFonts w:ascii="Times New Roman" w:eastAsia="標楷體" w:hAnsi="Times New Roman" w:cs="Times New Roman"/>
          <w:szCs w:val="24"/>
        </w:rPr>
        <w:t>家個案管理中心及</w:t>
      </w:r>
      <w:r w:rsidR="00692A9E" w:rsidRPr="00C70C44">
        <w:rPr>
          <w:rFonts w:ascii="Times New Roman" w:eastAsia="標楷體" w:hAnsi="Times New Roman" w:cs="Times New Roman"/>
          <w:szCs w:val="24"/>
        </w:rPr>
        <w:t>59</w:t>
      </w:r>
      <w:r w:rsidR="00692A9E" w:rsidRPr="00C70C44">
        <w:rPr>
          <w:rFonts w:ascii="Times New Roman" w:eastAsia="標楷體" w:hAnsi="Times New Roman" w:cs="Times New Roman"/>
          <w:szCs w:val="24"/>
        </w:rPr>
        <w:t>家早療機構中心。</w:t>
      </w:r>
    </w:p>
    <w:p w14:paraId="55D7F402" w14:textId="68C27094" w:rsidR="00692A9E"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692A9E" w:rsidRPr="00C70C44">
        <w:rPr>
          <w:rFonts w:ascii="Times New Roman" w:eastAsia="標楷體" w:hAnsi="Times New Roman" w:cs="Times New Roman"/>
          <w:szCs w:val="24"/>
        </w:rPr>
        <w:t>台灣的兒童預防保健</w:t>
      </w:r>
      <w:r w:rsidR="00692A9E" w:rsidRPr="00C70C44">
        <w:rPr>
          <w:rFonts w:ascii="Times New Roman" w:eastAsia="標楷體" w:hAnsi="Times New Roman" w:cs="Times New Roman"/>
          <w:szCs w:val="24"/>
        </w:rPr>
        <w:t>(</w:t>
      </w:r>
      <w:r w:rsidR="00692A9E" w:rsidRPr="00C70C44">
        <w:rPr>
          <w:rFonts w:ascii="Times New Roman" w:eastAsia="標楷體" w:hAnsi="Times New Roman" w:cs="Times New Roman"/>
          <w:szCs w:val="24"/>
        </w:rPr>
        <w:t>即兒童健康檢查</w:t>
      </w:r>
      <w:r w:rsidR="00692A9E" w:rsidRPr="00C70C44">
        <w:rPr>
          <w:rFonts w:ascii="Times New Roman" w:eastAsia="標楷體" w:hAnsi="Times New Roman" w:cs="Times New Roman"/>
          <w:szCs w:val="24"/>
        </w:rPr>
        <w:t>)</w:t>
      </w:r>
      <w:r w:rsidR="00692A9E" w:rsidRPr="00C70C44">
        <w:rPr>
          <w:rFonts w:ascii="Times New Roman" w:eastAsia="標楷體" w:hAnsi="Times New Roman" w:cs="Times New Roman"/>
          <w:szCs w:val="24"/>
        </w:rPr>
        <w:t>服務自民國</w:t>
      </w:r>
      <w:r w:rsidR="00692A9E" w:rsidRPr="00C70C44">
        <w:rPr>
          <w:rFonts w:ascii="Times New Roman" w:eastAsia="標楷體" w:hAnsi="Times New Roman" w:cs="Times New Roman"/>
          <w:szCs w:val="24"/>
        </w:rPr>
        <w:t>84</w:t>
      </w:r>
      <w:r w:rsidR="00692A9E" w:rsidRPr="00C70C44">
        <w:rPr>
          <w:rFonts w:ascii="Times New Roman" w:eastAsia="標楷體" w:hAnsi="Times New Roman" w:cs="Times New Roman"/>
          <w:szCs w:val="24"/>
        </w:rPr>
        <w:t>年開始，現行</w:t>
      </w:r>
      <w:r w:rsidR="00692A9E" w:rsidRPr="00C70C44">
        <w:rPr>
          <w:rFonts w:ascii="Times New Roman" w:eastAsia="標楷體" w:hAnsi="Times New Roman" w:cs="Times New Roman"/>
          <w:szCs w:val="24"/>
        </w:rPr>
        <w:t>7</w:t>
      </w:r>
      <w:r w:rsidR="00692A9E" w:rsidRPr="00C70C44">
        <w:rPr>
          <w:rFonts w:ascii="Times New Roman" w:eastAsia="標楷體" w:hAnsi="Times New Roman" w:cs="Times New Roman"/>
          <w:szCs w:val="24"/>
        </w:rPr>
        <w:t>歲以下兒童共有</w:t>
      </w:r>
      <w:r w:rsidR="00692A9E" w:rsidRPr="00C70C44">
        <w:rPr>
          <w:rFonts w:ascii="Times New Roman" w:eastAsia="標楷體" w:hAnsi="Times New Roman" w:cs="Times New Roman"/>
          <w:szCs w:val="24"/>
        </w:rPr>
        <w:t>7</w:t>
      </w:r>
      <w:r w:rsidR="00692A9E" w:rsidRPr="00C70C44">
        <w:rPr>
          <w:rFonts w:ascii="Times New Roman" w:eastAsia="標楷體" w:hAnsi="Times New Roman" w:cs="Times New Roman"/>
          <w:szCs w:val="24"/>
        </w:rPr>
        <w:t>次（</w:t>
      </w:r>
      <w:r w:rsidR="00692A9E" w:rsidRPr="00C70C44">
        <w:rPr>
          <w:rFonts w:ascii="Times New Roman" w:eastAsia="標楷體" w:hAnsi="Times New Roman" w:cs="Times New Roman"/>
          <w:szCs w:val="24"/>
        </w:rPr>
        <w:t>0-2</w:t>
      </w:r>
      <w:r w:rsidR="00692A9E" w:rsidRPr="00C70C44">
        <w:rPr>
          <w:rFonts w:ascii="Times New Roman" w:eastAsia="標楷體" w:hAnsi="Times New Roman" w:cs="Times New Roman"/>
          <w:szCs w:val="24"/>
        </w:rPr>
        <w:t>個月、</w:t>
      </w:r>
      <w:r w:rsidR="00692A9E" w:rsidRPr="00C70C44">
        <w:rPr>
          <w:rFonts w:ascii="Times New Roman" w:eastAsia="標楷體" w:hAnsi="Times New Roman" w:cs="Times New Roman"/>
          <w:szCs w:val="24"/>
        </w:rPr>
        <w:t>2-4</w:t>
      </w:r>
      <w:r w:rsidR="00692A9E" w:rsidRPr="00C70C44">
        <w:rPr>
          <w:rFonts w:ascii="Times New Roman" w:eastAsia="標楷體" w:hAnsi="Times New Roman" w:cs="Times New Roman"/>
          <w:szCs w:val="24"/>
        </w:rPr>
        <w:t>個月、</w:t>
      </w:r>
      <w:r w:rsidR="00692A9E" w:rsidRPr="00C70C44">
        <w:rPr>
          <w:rFonts w:ascii="Times New Roman" w:eastAsia="標楷體" w:hAnsi="Times New Roman" w:cs="Times New Roman"/>
          <w:szCs w:val="24"/>
        </w:rPr>
        <w:t>4-10</w:t>
      </w:r>
      <w:r w:rsidR="00692A9E" w:rsidRPr="00C70C44">
        <w:rPr>
          <w:rFonts w:ascii="Times New Roman" w:eastAsia="標楷體" w:hAnsi="Times New Roman" w:cs="Times New Roman"/>
          <w:szCs w:val="24"/>
        </w:rPr>
        <w:t>個月、</w:t>
      </w:r>
      <w:r w:rsidR="00692A9E" w:rsidRPr="00C70C44">
        <w:rPr>
          <w:rFonts w:ascii="Times New Roman" w:eastAsia="標楷體" w:hAnsi="Times New Roman" w:cs="Times New Roman"/>
          <w:szCs w:val="24"/>
        </w:rPr>
        <w:t>10</w:t>
      </w:r>
      <w:r w:rsidR="00692A9E" w:rsidRPr="00C70C44">
        <w:rPr>
          <w:rFonts w:ascii="Times New Roman" w:eastAsia="標楷體" w:hAnsi="Times New Roman" w:cs="Times New Roman"/>
          <w:szCs w:val="24"/>
        </w:rPr>
        <w:t>個月</w:t>
      </w:r>
      <w:r w:rsidR="00692A9E" w:rsidRPr="00C70C44">
        <w:rPr>
          <w:rFonts w:ascii="Times New Roman" w:eastAsia="標楷體" w:hAnsi="Times New Roman" w:cs="Times New Roman"/>
          <w:szCs w:val="24"/>
        </w:rPr>
        <w:t>-1</w:t>
      </w:r>
      <w:r w:rsidR="00692A9E" w:rsidRPr="00C70C44">
        <w:rPr>
          <w:rFonts w:ascii="Times New Roman" w:eastAsia="標楷體" w:hAnsi="Times New Roman" w:cs="Times New Roman"/>
          <w:szCs w:val="24"/>
        </w:rPr>
        <w:t>歲半、</w:t>
      </w:r>
      <w:r w:rsidR="00692A9E" w:rsidRPr="00C70C44">
        <w:rPr>
          <w:rFonts w:ascii="Times New Roman" w:eastAsia="標楷體" w:hAnsi="Times New Roman" w:cs="Times New Roman"/>
          <w:szCs w:val="24"/>
        </w:rPr>
        <w:t>1</w:t>
      </w:r>
      <w:r w:rsidR="00692A9E" w:rsidRPr="00C70C44">
        <w:rPr>
          <w:rFonts w:ascii="Times New Roman" w:eastAsia="標楷體" w:hAnsi="Times New Roman" w:cs="Times New Roman"/>
          <w:szCs w:val="24"/>
        </w:rPr>
        <w:t>歲半至</w:t>
      </w:r>
      <w:r w:rsidR="00692A9E" w:rsidRPr="00C70C44">
        <w:rPr>
          <w:rFonts w:ascii="Times New Roman" w:eastAsia="標楷體" w:hAnsi="Times New Roman" w:cs="Times New Roman"/>
          <w:szCs w:val="24"/>
        </w:rPr>
        <w:t>2</w:t>
      </w:r>
      <w:r w:rsidR="00692A9E" w:rsidRPr="00C70C44">
        <w:rPr>
          <w:rFonts w:ascii="Times New Roman" w:eastAsia="標楷體" w:hAnsi="Times New Roman" w:cs="Times New Roman"/>
          <w:szCs w:val="24"/>
        </w:rPr>
        <w:t>歲、</w:t>
      </w:r>
      <w:r w:rsidR="00692A9E" w:rsidRPr="00C70C44">
        <w:rPr>
          <w:rFonts w:ascii="Times New Roman" w:eastAsia="標楷體" w:hAnsi="Times New Roman" w:cs="Times New Roman"/>
          <w:szCs w:val="24"/>
        </w:rPr>
        <w:t>2-3</w:t>
      </w:r>
      <w:r w:rsidR="00692A9E" w:rsidRPr="00C70C44">
        <w:rPr>
          <w:rFonts w:ascii="Times New Roman" w:eastAsia="標楷體" w:hAnsi="Times New Roman" w:cs="Times New Roman"/>
          <w:szCs w:val="24"/>
        </w:rPr>
        <w:t>歲及</w:t>
      </w:r>
      <w:r w:rsidR="00692A9E" w:rsidRPr="00C70C44">
        <w:rPr>
          <w:rFonts w:ascii="Times New Roman" w:eastAsia="標楷體" w:hAnsi="Times New Roman" w:cs="Times New Roman"/>
          <w:szCs w:val="24"/>
        </w:rPr>
        <w:t>3-</w:t>
      </w:r>
      <w:r w:rsidR="00692A9E" w:rsidRPr="00C70C44">
        <w:rPr>
          <w:rFonts w:ascii="Times New Roman" w:eastAsia="標楷體" w:hAnsi="Times New Roman" w:cs="Times New Roman"/>
          <w:szCs w:val="24"/>
        </w:rPr>
        <w:t>未滿</w:t>
      </w:r>
      <w:r w:rsidR="00692A9E" w:rsidRPr="00C70C44">
        <w:rPr>
          <w:rFonts w:ascii="Times New Roman" w:eastAsia="標楷體" w:hAnsi="Times New Roman" w:cs="Times New Roman"/>
          <w:szCs w:val="24"/>
        </w:rPr>
        <w:t>7</w:t>
      </w:r>
      <w:r w:rsidR="00692A9E" w:rsidRPr="00C70C44">
        <w:rPr>
          <w:rFonts w:ascii="Times New Roman" w:eastAsia="標楷體" w:hAnsi="Times New Roman" w:cs="Times New Roman"/>
          <w:szCs w:val="24"/>
        </w:rPr>
        <w:t>歲）兒童健康檢查，其中發展診察使用的發展篩檢工具為衛生福利部國民</w:t>
      </w:r>
      <w:proofErr w:type="gramStart"/>
      <w:r w:rsidR="00692A9E" w:rsidRPr="00C70C44">
        <w:rPr>
          <w:rFonts w:ascii="Times New Roman" w:eastAsia="標楷體" w:hAnsi="Times New Roman" w:cs="Times New Roman"/>
          <w:szCs w:val="24"/>
        </w:rPr>
        <w:t>健康署</w:t>
      </w:r>
      <w:proofErr w:type="gramEnd"/>
      <w:r w:rsidR="00692A9E" w:rsidRPr="00C70C44">
        <w:rPr>
          <w:rFonts w:ascii="Times New Roman" w:eastAsia="標楷體" w:hAnsi="Times New Roman" w:cs="Times New Roman"/>
          <w:szCs w:val="24"/>
        </w:rPr>
        <w:t>所印製發行「兒童健康手冊」中發展</w:t>
      </w:r>
      <w:proofErr w:type="gramStart"/>
      <w:r w:rsidR="00692A9E" w:rsidRPr="00C70C44">
        <w:rPr>
          <w:rFonts w:ascii="Times New Roman" w:eastAsia="標楷體" w:hAnsi="Times New Roman" w:cs="Times New Roman"/>
          <w:szCs w:val="24"/>
        </w:rPr>
        <w:t>狀況題項</w:t>
      </w:r>
      <w:proofErr w:type="gramEnd"/>
      <w:r w:rsidR="00692A9E" w:rsidRPr="00C70C44">
        <w:rPr>
          <w:rFonts w:ascii="Times New Roman" w:eastAsia="標楷體" w:hAnsi="Times New Roman" w:cs="Times New Roman"/>
          <w:szCs w:val="24"/>
        </w:rPr>
        <w:t>。國內目前的兒童發展篩檢轉</w:t>
      </w:r>
      <w:proofErr w:type="gramStart"/>
      <w:r w:rsidR="00692A9E" w:rsidRPr="00C70C44">
        <w:rPr>
          <w:rFonts w:ascii="Times New Roman" w:eastAsia="標楷體" w:hAnsi="Times New Roman" w:cs="Times New Roman"/>
          <w:szCs w:val="24"/>
        </w:rPr>
        <w:t>介</w:t>
      </w:r>
      <w:proofErr w:type="gramEnd"/>
      <w:r w:rsidR="00692A9E" w:rsidRPr="00C70C44">
        <w:rPr>
          <w:rFonts w:ascii="Times New Roman" w:eastAsia="標楷體" w:hAnsi="Times New Roman" w:cs="Times New Roman"/>
          <w:szCs w:val="24"/>
        </w:rPr>
        <w:t>制度為若家長或幼教老師或社工等醫護人員藉由觀察或家長自</w:t>
      </w:r>
      <w:proofErr w:type="gramStart"/>
      <w:r w:rsidR="00692A9E" w:rsidRPr="00C70C44">
        <w:rPr>
          <w:rFonts w:ascii="Times New Roman" w:eastAsia="標楷體" w:hAnsi="Times New Roman" w:cs="Times New Roman"/>
          <w:szCs w:val="24"/>
        </w:rPr>
        <w:t>填篩檢量</w:t>
      </w:r>
      <w:proofErr w:type="gramEnd"/>
      <w:r w:rsidR="00692A9E" w:rsidRPr="00C70C44">
        <w:rPr>
          <w:rFonts w:ascii="Times New Roman" w:eastAsia="標楷體" w:hAnsi="Times New Roman" w:cs="Times New Roman"/>
          <w:szCs w:val="24"/>
        </w:rPr>
        <w:t>表填寫結果若為異常，則建議轉</w:t>
      </w:r>
      <w:proofErr w:type="gramStart"/>
      <w:r w:rsidR="00692A9E" w:rsidRPr="00C70C44">
        <w:rPr>
          <w:rFonts w:ascii="Times New Roman" w:eastAsia="標楷體" w:hAnsi="Times New Roman" w:cs="Times New Roman"/>
          <w:szCs w:val="24"/>
        </w:rPr>
        <w:t>介</w:t>
      </w:r>
      <w:proofErr w:type="gramEnd"/>
      <w:r w:rsidR="00692A9E" w:rsidRPr="00C70C44">
        <w:rPr>
          <w:rFonts w:ascii="Times New Roman" w:eastAsia="標楷體" w:hAnsi="Times New Roman" w:cs="Times New Roman"/>
          <w:szCs w:val="24"/>
        </w:rPr>
        <w:t>至國民</w:t>
      </w:r>
      <w:proofErr w:type="gramStart"/>
      <w:r w:rsidR="00692A9E" w:rsidRPr="00C70C44">
        <w:rPr>
          <w:rFonts w:ascii="Times New Roman" w:eastAsia="標楷體" w:hAnsi="Times New Roman" w:cs="Times New Roman"/>
          <w:szCs w:val="24"/>
        </w:rPr>
        <w:t>健康署</w:t>
      </w:r>
      <w:proofErr w:type="gramEnd"/>
      <w:r w:rsidR="00692A9E" w:rsidRPr="00C70C44">
        <w:rPr>
          <w:rFonts w:ascii="Times New Roman" w:eastAsia="標楷體" w:hAnsi="Times New Roman" w:cs="Times New Roman"/>
          <w:szCs w:val="24"/>
        </w:rPr>
        <w:t>補助地方政府設置之兒童發展聯合評估中心，進入早期療育評估流程。然而依衛生福利部</w:t>
      </w:r>
      <w:r w:rsidR="00692A9E" w:rsidRPr="00C70C44">
        <w:rPr>
          <w:rFonts w:ascii="Times New Roman" w:eastAsia="標楷體" w:hAnsi="Times New Roman" w:cs="Times New Roman"/>
          <w:szCs w:val="24"/>
        </w:rPr>
        <w:t>109</w:t>
      </w:r>
      <w:r w:rsidR="00692A9E" w:rsidRPr="00C70C44">
        <w:rPr>
          <w:rFonts w:ascii="Times New Roman" w:eastAsia="標楷體" w:hAnsi="Times New Roman" w:cs="Times New Roman"/>
          <w:szCs w:val="24"/>
        </w:rPr>
        <w:t>年「發展遲緩兒童早期療育服務個案通報概況」資料加以內政部</w:t>
      </w:r>
      <w:r w:rsidR="00692A9E" w:rsidRPr="00C70C44">
        <w:rPr>
          <w:rFonts w:ascii="Times New Roman" w:eastAsia="標楷體" w:hAnsi="Times New Roman" w:cs="Times New Roman"/>
          <w:szCs w:val="24"/>
        </w:rPr>
        <w:t>0</w:t>
      </w:r>
      <w:r w:rsidR="00692A9E" w:rsidRPr="00C70C44">
        <w:rPr>
          <w:rFonts w:ascii="Times New Roman" w:eastAsia="標楷體" w:hAnsi="Times New Roman" w:cs="Times New Roman"/>
          <w:szCs w:val="24"/>
        </w:rPr>
        <w:t>歲至</w:t>
      </w:r>
      <w:r w:rsidR="00692A9E" w:rsidRPr="00C70C44">
        <w:rPr>
          <w:rFonts w:ascii="Times New Roman" w:eastAsia="標楷體" w:hAnsi="Times New Roman" w:cs="Times New Roman"/>
          <w:szCs w:val="24"/>
        </w:rPr>
        <w:t>5</w:t>
      </w:r>
      <w:r w:rsidR="00692A9E" w:rsidRPr="00C70C44">
        <w:rPr>
          <w:rFonts w:ascii="Times New Roman" w:eastAsia="標楷體" w:hAnsi="Times New Roman" w:cs="Times New Roman"/>
          <w:szCs w:val="24"/>
        </w:rPr>
        <w:t>歲年中人口數估算，</w:t>
      </w:r>
      <w:r w:rsidR="00692A9E" w:rsidRPr="00C70C44">
        <w:rPr>
          <w:rFonts w:ascii="Times New Roman" w:eastAsia="標楷體" w:hAnsi="Times New Roman" w:cs="Times New Roman"/>
          <w:szCs w:val="24"/>
        </w:rPr>
        <w:t>109</w:t>
      </w:r>
      <w:r w:rsidR="00692A9E" w:rsidRPr="00C70C44">
        <w:rPr>
          <w:rFonts w:ascii="Times New Roman" w:eastAsia="標楷體" w:hAnsi="Times New Roman" w:cs="Times New Roman"/>
          <w:szCs w:val="24"/>
        </w:rPr>
        <w:t>年兒童發展遲緩通報率僅有</w:t>
      </w:r>
      <w:r w:rsidR="00692A9E" w:rsidRPr="00C70C44">
        <w:rPr>
          <w:rFonts w:ascii="Times New Roman" w:eastAsia="標楷體" w:hAnsi="Times New Roman" w:cs="Times New Roman"/>
          <w:szCs w:val="24"/>
        </w:rPr>
        <w:t>2.2%</w:t>
      </w:r>
      <w:r w:rsidR="00692A9E" w:rsidRPr="00C70C44">
        <w:rPr>
          <w:rFonts w:ascii="Times New Roman" w:eastAsia="標楷體" w:hAnsi="Times New Roman" w:cs="Times New Roman"/>
          <w:szCs w:val="24"/>
        </w:rPr>
        <w:t>。</w:t>
      </w:r>
    </w:p>
    <w:p w14:paraId="6BBFAA67" w14:textId="2AED2271" w:rsidR="00692A9E"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692A9E" w:rsidRPr="00C70C44">
        <w:rPr>
          <w:rFonts w:ascii="Times New Roman" w:eastAsia="標楷體" w:hAnsi="Times New Roman" w:cs="Times New Roman"/>
          <w:szCs w:val="24"/>
        </w:rPr>
        <w:t>目前國內的發展篩檢率仍有很大的成長空間，</w:t>
      </w:r>
      <w:proofErr w:type="gramStart"/>
      <w:r w:rsidR="00692A9E" w:rsidRPr="00C70C44">
        <w:rPr>
          <w:rFonts w:ascii="Times New Roman" w:eastAsia="標楷體" w:hAnsi="Times New Roman" w:cs="Times New Roman"/>
          <w:szCs w:val="24"/>
        </w:rPr>
        <w:t>而篩檢</w:t>
      </w:r>
      <w:proofErr w:type="gramEnd"/>
      <w:r w:rsidR="00692A9E" w:rsidRPr="00C70C44">
        <w:rPr>
          <w:rFonts w:ascii="Times New Roman" w:eastAsia="標楷體" w:hAnsi="Times New Roman" w:cs="Times New Roman"/>
          <w:szCs w:val="24"/>
        </w:rPr>
        <w:t>出來的疑似發展遲緩個案依目前的建議為直接轉至兒童發展聯合評估中心。但發展遲緩的病因很多，遲緩的嚴重度也存在很大差異，甚至有些遲緩因素並非來至孩童本身，而可能是家庭環境或教養問題。在國內早期療育評估中心</w:t>
      </w:r>
      <w:proofErr w:type="gramStart"/>
      <w:r w:rsidR="00692A9E" w:rsidRPr="00C70C44">
        <w:rPr>
          <w:rFonts w:ascii="Times New Roman" w:eastAsia="標楷體" w:hAnsi="Times New Roman" w:cs="Times New Roman"/>
          <w:szCs w:val="24"/>
        </w:rPr>
        <w:t>候評期</w:t>
      </w:r>
      <w:proofErr w:type="gramEnd"/>
      <w:r w:rsidR="00692A9E" w:rsidRPr="00C70C44">
        <w:rPr>
          <w:rFonts w:ascii="Times New Roman" w:eastAsia="標楷體" w:hAnsi="Times New Roman" w:cs="Times New Roman"/>
          <w:szCs w:val="24"/>
        </w:rPr>
        <w:t>普遍需數月的狀況，</w:t>
      </w:r>
      <w:proofErr w:type="gramStart"/>
      <w:r w:rsidR="00692A9E" w:rsidRPr="00C70C44">
        <w:rPr>
          <w:rFonts w:ascii="Times New Roman" w:eastAsia="標楷體" w:hAnsi="Times New Roman" w:cs="Times New Roman"/>
          <w:szCs w:val="24"/>
        </w:rPr>
        <w:t>是否每篩檢</w:t>
      </w:r>
      <w:proofErr w:type="gramEnd"/>
      <w:r w:rsidR="00692A9E" w:rsidRPr="00C70C44">
        <w:rPr>
          <w:rFonts w:ascii="Times New Roman" w:eastAsia="標楷體" w:hAnsi="Times New Roman" w:cs="Times New Roman"/>
          <w:szCs w:val="24"/>
        </w:rPr>
        <w:t>異常個案都直接轉</w:t>
      </w:r>
      <w:proofErr w:type="gramStart"/>
      <w:r w:rsidR="00692A9E" w:rsidRPr="00C70C44">
        <w:rPr>
          <w:rFonts w:ascii="Times New Roman" w:eastAsia="標楷體" w:hAnsi="Times New Roman" w:cs="Times New Roman"/>
          <w:szCs w:val="24"/>
        </w:rPr>
        <w:t>介</w:t>
      </w:r>
      <w:proofErr w:type="gramEnd"/>
      <w:r w:rsidR="00692A9E" w:rsidRPr="00C70C44">
        <w:rPr>
          <w:rFonts w:ascii="Times New Roman" w:eastAsia="標楷體" w:hAnsi="Times New Roman" w:cs="Times New Roman"/>
          <w:szCs w:val="24"/>
        </w:rPr>
        <w:t>？又或許可以多一層早療分級分流的流程，讓不同嚴重程度的發展遲緩兒童可以適時得到第一線協助，避免因過度等待而錯失及時協助的良機，這是值得討論的問題。</w:t>
      </w:r>
      <w:proofErr w:type="gramStart"/>
      <w:r w:rsidR="00692A9E" w:rsidRPr="00C70C44">
        <w:rPr>
          <w:rFonts w:ascii="Times New Roman" w:eastAsia="標楷體" w:hAnsi="Times New Roman" w:cs="Times New Roman"/>
          <w:szCs w:val="24"/>
        </w:rPr>
        <w:t>此外，</w:t>
      </w:r>
      <w:proofErr w:type="gramEnd"/>
      <w:r w:rsidR="00692A9E" w:rsidRPr="00C70C44">
        <w:rPr>
          <w:rFonts w:ascii="Times New Roman" w:eastAsia="標楷體" w:hAnsi="Times New Roman" w:cs="Times New Roman"/>
          <w:szCs w:val="24"/>
        </w:rPr>
        <w:t>隨著精</w:t>
      </w:r>
      <w:proofErr w:type="gramStart"/>
      <w:r w:rsidR="00692A9E" w:rsidRPr="00C70C44">
        <w:rPr>
          <w:rFonts w:ascii="Times New Roman" w:eastAsia="標楷體" w:hAnsi="Times New Roman" w:cs="Times New Roman"/>
          <w:szCs w:val="24"/>
        </w:rPr>
        <w:t>準</w:t>
      </w:r>
      <w:proofErr w:type="gramEnd"/>
      <w:r w:rsidR="00692A9E" w:rsidRPr="00C70C44">
        <w:rPr>
          <w:rFonts w:ascii="Times New Roman" w:eastAsia="標楷體" w:hAnsi="Times New Roman" w:cs="Times New Roman"/>
          <w:szCs w:val="24"/>
        </w:rPr>
        <w:t>醫療的進步，發展遲緩的病因從過去大多不明，到如今可以被診斷的發展遲緩疾病愈來愈多，甚至有不少為可治療的發展遲緩疾病。過往，大家總認為發展遲緩的治療就是復健，但許多發展遲緩問題只有復健是不夠的，治療疾病本身或其共病症才能真正讓發展遲緩獲得大幅度改善。這次演講我將帶著大家探討台灣目前兒童發展醫療現況及問題，並分享未來可能的建議及展望。</w:t>
      </w:r>
    </w:p>
    <w:p w14:paraId="1A706F47" w14:textId="77777777" w:rsidR="00692A9E" w:rsidRPr="00C70C44" w:rsidRDefault="00692A9E" w:rsidP="00C70C44">
      <w:pPr>
        <w:jc w:val="both"/>
        <w:rPr>
          <w:rFonts w:ascii="Times New Roman" w:eastAsia="標楷體" w:hAnsi="Times New Roman" w:cs="Times New Roman"/>
          <w:szCs w:val="24"/>
        </w:rPr>
      </w:pPr>
    </w:p>
    <w:p w14:paraId="129DF838" w14:textId="32F920EA" w:rsidR="007874E8" w:rsidRPr="00DD7E0C" w:rsidRDefault="00692A9E" w:rsidP="00C70C44">
      <w:pPr>
        <w:jc w:val="both"/>
        <w:rPr>
          <w:rFonts w:ascii="Times New Roman" w:eastAsia="標楷體" w:hAnsi="Times New Roman" w:cs="Times New Roman"/>
          <w:b/>
          <w:bCs/>
          <w:sz w:val="40"/>
          <w:szCs w:val="40"/>
        </w:rPr>
      </w:pPr>
      <w:r w:rsidRPr="00DD7E0C">
        <w:rPr>
          <w:rFonts w:ascii="Times New Roman" w:eastAsia="標楷體" w:hAnsi="Times New Roman" w:cs="Times New Roman"/>
          <w:b/>
          <w:bCs/>
          <w:sz w:val="40"/>
          <w:szCs w:val="40"/>
        </w:rPr>
        <w:t>S6-2</w:t>
      </w:r>
    </w:p>
    <w:p w14:paraId="4A54CF51" w14:textId="6D8DF160" w:rsidR="00692A9E" w:rsidRPr="00C70C44" w:rsidRDefault="00692A9E" w:rsidP="00C70C44">
      <w:pPr>
        <w:jc w:val="both"/>
        <w:rPr>
          <w:rFonts w:ascii="Times New Roman" w:eastAsia="標楷體" w:hAnsi="Times New Roman" w:cs="Times New Roman"/>
          <w:szCs w:val="24"/>
        </w:rPr>
      </w:pPr>
      <w:bookmarkStart w:id="8" w:name="_Hlk131067792"/>
      <w:r w:rsidRPr="00C70C44">
        <w:rPr>
          <w:rFonts w:ascii="Times New Roman" w:eastAsia="標楷體" w:hAnsi="Times New Roman" w:cs="Times New Roman"/>
          <w:szCs w:val="24"/>
        </w:rPr>
        <w:t>AR/VR</w:t>
      </w:r>
      <w:r w:rsidRPr="00C70C44">
        <w:rPr>
          <w:rFonts w:ascii="Times New Roman" w:eastAsia="標楷體" w:hAnsi="Times New Roman" w:cs="Times New Roman"/>
          <w:szCs w:val="24"/>
        </w:rPr>
        <w:t>在早療的運用與發展</w:t>
      </w:r>
    </w:p>
    <w:bookmarkEnd w:id="8"/>
    <w:p w14:paraId="4E265CD2" w14:textId="77777777" w:rsidR="00692A9E" w:rsidRPr="00C70C44" w:rsidRDefault="00692A9E"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林玲伊</w:t>
      </w:r>
    </w:p>
    <w:p w14:paraId="32A237AF" w14:textId="5F0C4A27" w:rsidR="00692A9E" w:rsidRPr="00C70C44" w:rsidRDefault="00692A9E" w:rsidP="00C70C44">
      <w:pPr>
        <w:jc w:val="both"/>
        <w:rPr>
          <w:rFonts w:ascii="Times New Roman" w:eastAsia="標楷體" w:hAnsi="Times New Roman" w:cs="Times New Roman"/>
          <w:szCs w:val="24"/>
        </w:rPr>
      </w:pPr>
      <w:bookmarkStart w:id="9" w:name="_Hlk131067868"/>
      <w:r w:rsidRPr="00C70C44">
        <w:rPr>
          <w:rFonts w:ascii="Times New Roman" w:eastAsia="標楷體" w:hAnsi="Times New Roman" w:cs="Times New Roman"/>
          <w:szCs w:val="24"/>
        </w:rPr>
        <w:t>國立成功大學職能治療學系</w:t>
      </w:r>
      <w:bookmarkEnd w:id="9"/>
    </w:p>
    <w:p w14:paraId="143F0593" w14:textId="77777777" w:rsidR="00692A9E" w:rsidRPr="00C70C44" w:rsidRDefault="00692A9E" w:rsidP="00C70C44">
      <w:pPr>
        <w:jc w:val="both"/>
        <w:rPr>
          <w:rFonts w:ascii="Times New Roman" w:eastAsia="標楷體" w:hAnsi="Times New Roman" w:cs="Times New Roman"/>
          <w:szCs w:val="24"/>
        </w:rPr>
      </w:pPr>
    </w:p>
    <w:p w14:paraId="72CB6889" w14:textId="193D696E" w:rsidR="00692A9E"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692A9E" w:rsidRPr="00C70C44">
        <w:rPr>
          <w:rFonts w:ascii="Times New Roman" w:eastAsia="標楷體" w:hAnsi="Times New Roman" w:cs="Times New Roman"/>
          <w:szCs w:val="24"/>
        </w:rPr>
        <w:t>國民</w:t>
      </w:r>
      <w:proofErr w:type="gramStart"/>
      <w:r w:rsidR="00692A9E" w:rsidRPr="00C70C44">
        <w:rPr>
          <w:rFonts w:ascii="Times New Roman" w:eastAsia="標楷體" w:hAnsi="Times New Roman" w:cs="Times New Roman"/>
          <w:szCs w:val="24"/>
        </w:rPr>
        <w:t>健康署</w:t>
      </w:r>
      <w:proofErr w:type="gramEnd"/>
      <w:r w:rsidR="00692A9E" w:rsidRPr="00C70C44">
        <w:rPr>
          <w:rFonts w:ascii="Times New Roman" w:eastAsia="標楷體" w:hAnsi="Times New Roman" w:cs="Times New Roman"/>
          <w:szCs w:val="24"/>
        </w:rPr>
        <w:t>提倡早期療育政策，以及中央健康</w:t>
      </w:r>
      <w:proofErr w:type="gramStart"/>
      <w:r w:rsidR="00692A9E" w:rsidRPr="00C70C44">
        <w:rPr>
          <w:rFonts w:ascii="Times New Roman" w:eastAsia="標楷體" w:hAnsi="Times New Roman" w:cs="Times New Roman"/>
          <w:szCs w:val="24"/>
        </w:rPr>
        <w:t>保險署</w:t>
      </w:r>
      <w:proofErr w:type="gramEnd"/>
      <w:r w:rsidR="00692A9E" w:rsidRPr="00C70C44">
        <w:rPr>
          <w:rFonts w:ascii="Times New Roman" w:eastAsia="標楷體" w:hAnsi="Times New Roman" w:cs="Times New Roman"/>
          <w:szCs w:val="24"/>
        </w:rPr>
        <w:t>自</w:t>
      </w:r>
      <w:r w:rsidR="00692A9E" w:rsidRPr="00C70C44">
        <w:rPr>
          <w:rFonts w:ascii="Times New Roman" w:eastAsia="標楷體" w:hAnsi="Times New Roman" w:cs="Times New Roman"/>
          <w:szCs w:val="24"/>
        </w:rPr>
        <w:t>104</w:t>
      </w:r>
      <w:r w:rsidR="00692A9E" w:rsidRPr="00C70C44">
        <w:rPr>
          <w:rFonts w:ascii="Times New Roman" w:eastAsia="標楷體" w:hAnsi="Times New Roman" w:cs="Times New Roman"/>
          <w:szCs w:val="24"/>
        </w:rPr>
        <w:t>年</w:t>
      </w:r>
      <w:r w:rsidR="00692A9E" w:rsidRPr="00C70C44">
        <w:rPr>
          <w:rFonts w:ascii="Times New Roman" w:eastAsia="標楷體" w:hAnsi="Times New Roman" w:cs="Times New Roman"/>
          <w:szCs w:val="24"/>
        </w:rPr>
        <w:t>10</w:t>
      </w:r>
      <w:r w:rsidR="00692A9E" w:rsidRPr="00C70C44">
        <w:rPr>
          <w:rFonts w:ascii="Times New Roman" w:eastAsia="標楷體" w:hAnsi="Times New Roman" w:cs="Times New Roman"/>
          <w:szCs w:val="24"/>
        </w:rPr>
        <w:t>月</w:t>
      </w:r>
      <w:r w:rsidR="00692A9E" w:rsidRPr="00C70C44">
        <w:rPr>
          <w:rFonts w:ascii="Times New Roman" w:eastAsia="標楷體" w:hAnsi="Times New Roman" w:cs="Times New Roman"/>
          <w:szCs w:val="24"/>
        </w:rPr>
        <w:t>1</w:t>
      </w:r>
      <w:r w:rsidR="00692A9E" w:rsidRPr="00C70C44">
        <w:rPr>
          <w:rFonts w:ascii="Times New Roman" w:eastAsia="標楷體" w:hAnsi="Times New Roman" w:cs="Times New Roman"/>
          <w:szCs w:val="24"/>
        </w:rPr>
        <w:t>日起落實以家庭為中心之整合性照護模式，注重「以家庭為取向」的意涵，強化家長對早期療育服務的參與、</w:t>
      </w:r>
      <w:proofErr w:type="gramStart"/>
      <w:r w:rsidR="00692A9E" w:rsidRPr="00C70C44">
        <w:rPr>
          <w:rFonts w:ascii="Times New Roman" w:eastAsia="標楷體" w:hAnsi="Times New Roman" w:cs="Times New Roman"/>
          <w:szCs w:val="24"/>
        </w:rPr>
        <w:t>充權及</w:t>
      </w:r>
      <w:proofErr w:type="gramEnd"/>
      <w:r w:rsidR="00692A9E" w:rsidRPr="00C70C44">
        <w:rPr>
          <w:rFonts w:ascii="Times New Roman" w:eastAsia="標楷體" w:hAnsi="Times New Roman" w:cs="Times New Roman"/>
          <w:szCs w:val="24"/>
        </w:rPr>
        <w:t>重要責任，引導家長學習個別化居家照護或訓練技巧，來提升兒童發展能力及親職能力。如果家長能藉由專業的協助讓家長利用合適的居家訓練模組習得適切的介入技巧，則會是兒童發展過程中最有效的資源。過去研究已經驗證應用科技裝置結合遊戲中所營造的趣味性、臨場感、互動性與即時性等</w:t>
      </w:r>
      <w:proofErr w:type="gramStart"/>
      <w:r w:rsidR="00692A9E" w:rsidRPr="00C70C44">
        <w:rPr>
          <w:rFonts w:ascii="Times New Roman" w:eastAsia="標楷體" w:hAnsi="Times New Roman" w:cs="Times New Roman"/>
          <w:szCs w:val="24"/>
        </w:rPr>
        <w:t>沉</w:t>
      </w:r>
      <w:proofErr w:type="gramEnd"/>
      <w:r w:rsidR="00692A9E" w:rsidRPr="00C70C44">
        <w:rPr>
          <w:rFonts w:ascii="Times New Roman" w:eastAsia="標楷體" w:hAnsi="Times New Roman" w:cs="Times New Roman"/>
          <w:szCs w:val="24"/>
        </w:rPr>
        <w:t>浸經驗於學習歷程，有助於提升學習者的動機與興趣，發揮學習成效。近年來臨床工作者亦開始應用虛擬或</w:t>
      </w:r>
      <w:proofErr w:type="gramStart"/>
      <w:r w:rsidR="00692A9E" w:rsidRPr="00C70C44">
        <w:rPr>
          <w:rFonts w:ascii="Times New Roman" w:eastAsia="標楷體" w:hAnsi="Times New Roman" w:cs="Times New Roman"/>
          <w:szCs w:val="24"/>
        </w:rPr>
        <w:t>擴增實境</w:t>
      </w:r>
      <w:proofErr w:type="gramEnd"/>
      <w:r w:rsidR="00692A9E" w:rsidRPr="00C70C44">
        <w:rPr>
          <w:rFonts w:ascii="Times New Roman" w:eastAsia="標楷體" w:hAnsi="Times New Roman" w:cs="Times New Roman"/>
          <w:szCs w:val="24"/>
        </w:rPr>
        <w:t>科技設計產品為一個治療媒介工具，用來促進自閉症、腦性麻痺、智能障礙兒童之社交技巧、動作和日常生活功能。自閉症是長期發展障礙，隨著盛行率逐年攀升，建立自閉症兒童的有效療育模式已成為現今重要且急需解決的研究議題。國外學者建議以實證為基礎針對自閉症個案的情緒調節困難、社交障礙和焦慮的創新治療是未來研究的重點。科技輔助方法可能特別適合患有自閉症的個案，因為有些自閉症個案可能表現出使用數位設備的自然傾向以及對可預測的互動有所偏好，同時亦表現出對電子媒體遊戲的喜愛和喜歡電腦合成的語音。已有研究證實</w:t>
      </w:r>
      <w:proofErr w:type="gramStart"/>
      <w:r w:rsidR="00692A9E" w:rsidRPr="00C70C44">
        <w:rPr>
          <w:rFonts w:ascii="Times New Roman" w:eastAsia="標楷體" w:hAnsi="Times New Roman" w:cs="Times New Roman"/>
          <w:szCs w:val="24"/>
        </w:rPr>
        <w:t>擴增實境</w:t>
      </w:r>
      <w:proofErr w:type="gramEnd"/>
      <w:r w:rsidR="00692A9E" w:rsidRPr="00C70C44">
        <w:rPr>
          <w:rFonts w:ascii="Times New Roman" w:eastAsia="標楷體" w:hAnsi="Times New Roman" w:cs="Times New Roman"/>
          <w:szCs w:val="24"/>
        </w:rPr>
        <w:t>或虛擬實境等輔助技術的應用對於自閉症兒童學習社交互動技巧非常有益。自閉症兒童極需要有一套可以居家執行且能密集訓練的產品，提升其行為管理與社交功能，因此，本研究應用</w:t>
      </w:r>
      <w:proofErr w:type="gramStart"/>
      <w:r w:rsidR="00692A9E" w:rsidRPr="00C70C44">
        <w:rPr>
          <w:rFonts w:ascii="Times New Roman" w:eastAsia="標楷體" w:hAnsi="Times New Roman" w:cs="Times New Roman"/>
          <w:szCs w:val="24"/>
        </w:rPr>
        <w:t>擴增實境</w:t>
      </w:r>
      <w:proofErr w:type="gramEnd"/>
      <w:r w:rsidR="00692A9E" w:rsidRPr="00C70C44">
        <w:rPr>
          <w:rFonts w:ascii="Times New Roman" w:eastAsia="標楷體" w:hAnsi="Times New Roman" w:cs="Times New Roman"/>
          <w:szCs w:val="24"/>
        </w:rPr>
        <w:t>技術開發居家訓練模組，以兒童自我調節策略和社交故事為藍本，應用</w:t>
      </w:r>
      <w:proofErr w:type="gramStart"/>
      <w:r w:rsidR="00692A9E" w:rsidRPr="00C70C44">
        <w:rPr>
          <w:rFonts w:ascii="Times New Roman" w:eastAsia="標楷體" w:hAnsi="Times New Roman" w:cs="Times New Roman"/>
          <w:szCs w:val="24"/>
        </w:rPr>
        <w:t>擴增實境</w:t>
      </w:r>
      <w:proofErr w:type="gramEnd"/>
      <w:r w:rsidR="00692A9E" w:rsidRPr="00C70C44">
        <w:rPr>
          <w:rFonts w:ascii="Times New Roman" w:eastAsia="標楷體" w:hAnsi="Times New Roman" w:cs="Times New Roman"/>
          <w:szCs w:val="24"/>
        </w:rPr>
        <w:t>技術設計將情緒社交故事以動畫的介面呈現，</w:t>
      </w:r>
      <w:proofErr w:type="gramStart"/>
      <w:r w:rsidR="00692A9E" w:rsidRPr="00C70C44">
        <w:rPr>
          <w:rFonts w:ascii="Times New Roman" w:eastAsia="標楷體" w:hAnsi="Times New Roman" w:cs="Times New Roman"/>
          <w:szCs w:val="24"/>
        </w:rPr>
        <w:t>利用共讀遊戲</w:t>
      </w:r>
      <w:proofErr w:type="gramEnd"/>
      <w:r w:rsidR="00692A9E" w:rsidRPr="00C70C44">
        <w:rPr>
          <w:rFonts w:ascii="Times New Roman" w:eastAsia="標楷體" w:hAnsi="Times New Roman" w:cs="Times New Roman"/>
          <w:szCs w:val="24"/>
        </w:rPr>
        <w:t>書的親子互動與學習元素，達到引起自閉症兒童學習動機、模擬學習情境等目標，進而促進自閉</w:t>
      </w:r>
      <w:proofErr w:type="gramStart"/>
      <w:r w:rsidR="00692A9E" w:rsidRPr="00C70C44">
        <w:rPr>
          <w:rFonts w:ascii="Times New Roman" w:eastAsia="標楷體" w:hAnsi="Times New Roman" w:cs="Times New Roman"/>
          <w:szCs w:val="24"/>
        </w:rPr>
        <w:t>症類群</w:t>
      </w:r>
      <w:proofErr w:type="gramEnd"/>
      <w:r w:rsidR="00692A9E" w:rsidRPr="00C70C44">
        <w:rPr>
          <w:rFonts w:ascii="Times New Roman" w:eastAsia="標楷體" w:hAnsi="Times New Roman" w:cs="Times New Roman"/>
          <w:szCs w:val="24"/>
        </w:rPr>
        <w:t>障礙症兒童社交互動與行為自我調節技巧，並驗證介入成效。研究結果顯示在使用</w:t>
      </w:r>
      <w:proofErr w:type="gramStart"/>
      <w:r w:rsidR="00692A9E" w:rsidRPr="00C70C44">
        <w:rPr>
          <w:rFonts w:ascii="Times New Roman" w:eastAsia="標楷體" w:hAnsi="Times New Roman" w:cs="Times New Roman"/>
          <w:szCs w:val="24"/>
        </w:rPr>
        <w:t>擴增實境</w:t>
      </w:r>
      <w:proofErr w:type="gramEnd"/>
      <w:r w:rsidR="00692A9E" w:rsidRPr="00C70C44">
        <w:rPr>
          <w:rFonts w:ascii="Times New Roman" w:eastAsia="標楷體" w:hAnsi="Times New Roman" w:cs="Times New Roman"/>
          <w:szCs w:val="24"/>
        </w:rPr>
        <w:t>居家訓練模組系統</w:t>
      </w:r>
      <w:r w:rsidR="00692A9E" w:rsidRPr="00C70C44">
        <w:rPr>
          <w:rFonts w:ascii="Times New Roman" w:eastAsia="標楷體" w:hAnsi="Times New Roman" w:cs="Times New Roman"/>
          <w:szCs w:val="24"/>
        </w:rPr>
        <w:t>8</w:t>
      </w:r>
      <w:proofErr w:type="gramStart"/>
      <w:r w:rsidR="00692A9E" w:rsidRPr="00C70C44">
        <w:rPr>
          <w:rFonts w:ascii="Times New Roman" w:eastAsia="標楷體" w:hAnsi="Times New Roman" w:cs="Times New Roman"/>
          <w:szCs w:val="24"/>
        </w:rPr>
        <w:t>週</w:t>
      </w:r>
      <w:proofErr w:type="gramEnd"/>
      <w:r w:rsidR="00692A9E" w:rsidRPr="00C70C44">
        <w:rPr>
          <w:rFonts w:ascii="Times New Roman" w:eastAsia="標楷體" w:hAnsi="Times New Roman" w:cs="Times New Roman"/>
          <w:szCs w:val="24"/>
        </w:rPr>
        <w:t>之後，</w:t>
      </w:r>
      <w:r w:rsidR="00692A9E" w:rsidRPr="00C70C44">
        <w:rPr>
          <w:rFonts w:ascii="Times New Roman" w:eastAsia="標楷體" w:hAnsi="Times New Roman" w:cs="Times New Roman"/>
          <w:szCs w:val="24"/>
        </w:rPr>
        <w:t>3-5</w:t>
      </w:r>
      <w:r w:rsidR="00692A9E" w:rsidRPr="00C70C44">
        <w:rPr>
          <w:rFonts w:ascii="Times New Roman" w:eastAsia="標楷體" w:hAnsi="Times New Roman" w:cs="Times New Roman"/>
          <w:szCs w:val="24"/>
        </w:rPr>
        <w:t>歲自閉症個案的功能性情緒能力、社交適應行為與整體適應行為有顯著進步，家長亦表達對於此產品的正向回饋，支持</w:t>
      </w:r>
      <w:proofErr w:type="gramStart"/>
      <w:r w:rsidR="00692A9E" w:rsidRPr="00C70C44">
        <w:rPr>
          <w:rFonts w:ascii="Times New Roman" w:eastAsia="標楷體" w:hAnsi="Times New Roman" w:cs="Times New Roman"/>
          <w:szCs w:val="24"/>
        </w:rPr>
        <w:t>擴增實境</w:t>
      </w:r>
      <w:proofErr w:type="gramEnd"/>
      <w:r w:rsidR="00692A9E" w:rsidRPr="00C70C44">
        <w:rPr>
          <w:rFonts w:ascii="Times New Roman" w:eastAsia="標楷體" w:hAnsi="Times New Roman" w:cs="Times New Roman"/>
          <w:szCs w:val="24"/>
        </w:rPr>
        <w:t>居家訓練模組系統的可行性與適用性的證據。</w:t>
      </w:r>
    </w:p>
    <w:p w14:paraId="54DE611A" w14:textId="1050385B" w:rsidR="00692A9E" w:rsidRPr="00C70C44" w:rsidRDefault="00692A9E" w:rsidP="00C70C44">
      <w:pPr>
        <w:jc w:val="both"/>
        <w:rPr>
          <w:rFonts w:ascii="Times New Roman" w:eastAsia="標楷體" w:hAnsi="Times New Roman" w:cs="Times New Roman"/>
          <w:szCs w:val="24"/>
        </w:rPr>
      </w:pPr>
    </w:p>
    <w:p w14:paraId="26557605" w14:textId="77777777" w:rsidR="00C80A6A" w:rsidRPr="00DD7E0C" w:rsidRDefault="00C80A6A" w:rsidP="00C70C44">
      <w:pPr>
        <w:jc w:val="both"/>
        <w:rPr>
          <w:rFonts w:ascii="Times New Roman" w:eastAsia="標楷體" w:hAnsi="Times New Roman" w:cs="Times New Roman"/>
          <w:b/>
          <w:bCs/>
          <w:sz w:val="40"/>
          <w:szCs w:val="40"/>
        </w:rPr>
      </w:pPr>
      <w:r w:rsidRPr="00DD7E0C">
        <w:rPr>
          <w:rFonts w:ascii="Times New Roman" w:eastAsia="標楷體" w:hAnsi="Times New Roman" w:cs="Times New Roman"/>
          <w:b/>
          <w:bCs/>
          <w:sz w:val="40"/>
          <w:szCs w:val="40"/>
        </w:rPr>
        <w:t>S7-1</w:t>
      </w:r>
    </w:p>
    <w:p w14:paraId="379D5950" w14:textId="61A90AB6" w:rsidR="00C80A6A" w:rsidRPr="00C70C44" w:rsidRDefault="00C80A6A"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智慧優質胚胎系統（</w:t>
      </w:r>
      <w:proofErr w:type="spellStart"/>
      <w:r w:rsidRPr="00C70C44">
        <w:rPr>
          <w:rFonts w:ascii="Times New Roman" w:eastAsia="標楷體" w:hAnsi="Times New Roman" w:cs="Times New Roman"/>
          <w:szCs w:val="24"/>
        </w:rPr>
        <w:t>icONE</w:t>
      </w:r>
      <w:proofErr w:type="spellEnd"/>
      <w:r w:rsidRPr="00C70C44">
        <w:rPr>
          <w:rFonts w:ascii="Times New Roman" w:eastAsia="標楷體" w:hAnsi="Times New Roman" w:cs="Times New Roman"/>
          <w:szCs w:val="24"/>
        </w:rPr>
        <w:t>）看見精</w:t>
      </w:r>
      <w:proofErr w:type="gramStart"/>
      <w:r w:rsidRPr="00C70C44">
        <w:rPr>
          <w:rFonts w:ascii="Times New Roman" w:eastAsia="標楷體" w:hAnsi="Times New Roman" w:cs="Times New Roman"/>
          <w:szCs w:val="24"/>
        </w:rPr>
        <w:t>準</w:t>
      </w:r>
      <w:proofErr w:type="gramEnd"/>
      <w:r w:rsidRPr="00C70C44">
        <w:rPr>
          <w:rFonts w:ascii="Times New Roman" w:eastAsia="標楷體" w:hAnsi="Times New Roman" w:cs="Times New Roman"/>
          <w:szCs w:val="24"/>
        </w:rPr>
        <w:t>個人化生殖醫學的未來</w:t>
      </w:r>
    </w:p>
    <w:p w14:paraId="2A781995" w14:textId="77777777" w:rsidR="00C80A6A" w:rsidRPr="00C70C44" w:rsidRDefault="00C80A6A"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孫孝芳</w:t>
      </w:r>
    </w:p>
    <w:p w14:paraId="5C7A3E3F" w14:textId="77777777" w:rsidR="00C80A6A" w:rsidRPr="00C70C44" w:rsidRDefault="00C80A6A"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成功大學醫學院分子醫學研究所</w:t>
      </w:r>
    </w:p>
    <w:p w14:paraId="58B2DDE9" w14:textId="77777777" w:rsidR="00C80A6A" w:rsidRPr="00C70C44" w:rsidRDefault="00C80A6A" w:rsidP="00C70C44">
      <w:pPr>
        <w:jc w:val="both"/>
        <w:rPr>
          <w:rFonts w:ascii="Times New Roman" w:eastAsia="標楷體" w:hAnsi="Times New Roman" w:cs="Times New Roman"/>
          <w:szCs w:val="24"/>
        </w:rPr>
      </w:pPr>
    </w:p>
    <w:p w14:paraId="6F1F9D7D" w14:textId="3495FE1F" w:rsidR="00C80A6A"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C80A6A" w:rsidRPr="00C70C44">
        <w:rPr>
          <w:rFonts w:ascii="Times New Roman" w:eastAsia="標楷體" w:hAnsi="Times New Roman" w:cs="Times New Roman"/>
          <w:szCs w:val="24"/>
        </w:rPr>
        <w:t>全世界許多國家正面臨產婦高齡化、不孕及</w:t>
      </w:r>
      <w:proofErr w:type="gramStart"/>
      <w:r w:rsidR="00C80A6A" w:rsidRPr="00C70C44">
        <w:rPr>
          <w:rFonts w:ascii="Times New Roman" w:eastAsia="標楷體" w:hAnsi="Times New Roman" w:cs="Times New Roman"/>
          <w:szCs w:val="24"/>
        </w:rPr>
        <w:t>嚴重少子化</w:t>
      </w:r>
      <w:proofErr w:type="gramEnd"/>
      <w:r w:rsidR="00C80A6A" w:rsidRPr="00C70C44">
        <w:rPr>
          <w:rFonts w:ascii="Times New Roman" w:eastAsia="標楷體" w:hAnsi="Times New Roman" w:cs="Times New Roman"/>
          <w:szCs w:val="24"/>
        </w:rPr>
        <w:t>等困境，儘管人工生殖技術</w:t>
      </w:r>
      <w:proofErr w:type="gramStart"/>
      <w:r w:rsidR="00C80A6A" w:rsidRPr="00C70C44">
        <w:rPr>
          <w:rFonts w:ascii="Times New Roman" w:eastAsia="標楷體" w:hAnsi="Times New Roman" w:cs="Times New Roman"/>
          <w:szCs w:val="24"/>
        </w:rPr>
        <w:t>普及、</w:t>
      </w:r>
      <w:proofErr w:type="gramEnd"/>
      <w:r w:rsidR="00C80A6A" w:rsidRPr="00C70C44">
        <w:rPr>
          <w:rFonts w:ascii="Times New Roman" w:eastAsia="標楷體" w:hAnsi="Times New Roman" w:cs="Times New Roman"/>
          <w:szCs w:val="24"/>
        </w:rPr>
        <w:t>已經幫助很多試管嬰兒誕生，許多因素包括母體功能障礙及胚胎染色體異常等導致體外受精療程失敗，造成整體試管嬰兒成功率仍約</w:t>
      </w:r>
      <w:r w:rsidR="00C80A6A" w:rsidRPr="00C70C44">
        <w:rPr>
          <w:rFonts w:ascii="Times New Roman" w:eastAsia="標楷體" w:hAnsi="Times New Roman" w:cs="Times New Roman"/>
          <w:szCs w:val="24"/>
        </w:rPr>
        <w:t>40%</w:t>
      </w:r>
      <w:r w:rsidR="00C80A6A" w:rsidRPr="00C70C44">
        <w:rPr>
          <w:rFonts w:ascii="Times New Roman" w:eastAsia="標楷體" w:hAnsi="Times New Roman" w:cs="Times New Roman"/>
          <w:szCs w:val="24"/>
        </w:rPr>
        <w:t>左右。為減少胚胎移植的失敗次數、降低多胞胎妊娠併發症及</w:t>
      </w:r>
      <w:proofErr w:type="gramStart"/>
      <w:r w:rsidR="00C80A6A" w:rsidRPr="00C70C44">
        <w:rPr>
          <w:rFonts w:ascii="Times New Roman" w:eastAsia="標楷體" w:hAnsi="Times New Roman" w:cs="Times New Roman"/>
          <w:szCs w:val="24"/>
        </w:rPr>
        <w:t>最大化體</w:t>
      </w:r>
      <w:proofErr w:type="gramEnd"/>
      <w:r w:rsidR="00C80A6A" w:rsidRPr="00C70C44">
        <w:rPr>
          <w:rFonts w:ascii="Times New Roman" w:eastAsia="標楷體" w:hAnsi="Times New Roman" w:cs="Times New Roman"/>
          <w:szCs w:val="24"/>
        </w:rPr>
        <w:t>外受精治療效率，我們利用第三代試管嬰兒『</w:t>
      </w:r>
      <w:proofErr w:type="gramStart"/>
      <w:r w:rsidR="00C80A6A" w:rsidRPr="00C70C44">
        <w:rPr>
          <w:rFonts w:ascii="Times New Roman" w:eastAsia="標楷體" w:hAnsi="Times New Roman" w:cs="Times New Roman"/>
          <w:szCs w:val="24"/>
        </w:rPr>
        <w:t>胚胎著</w:t>
      </w:r>
      <w:proofErr w:type="gramEnd"/>
      <w:r w:rsidR="00C80A6A" w:rsidRPr="00C70C44">
        <w:rPr>
          <w:rFonts w:ascii="Times New Roman" w:eastAsia="標楷體" w:hAnsi="Times New Roman" w:cs="Times New Roman"/>
          <w:szCs w:val="24"/>
        </w:rPr>
        <w:t>床前染色體篩檢』的胚胎基因體資料進行大數據分析，並整合婦女的臨床參數，開發出以人工智慧判斷胚胎能力和質量的系統雛形「智慧優質胚胎預測系統」（</w:t>
      </w:r>
      <w:r w:rsidR="00C80A6A" w:rsidRPr="00C70C44">
        <w:rPr>
          <w:rFonts w:ascii="Times New Roman" w:eastAsia="標楷體" w:hAnsi="Times New Roman" w:cs="Times New Roman"/>
          <w:szCs w:val="24"/>
        </w:rPr>
        <w:t xml:space="preserve">intelligent </w:t>
      </w:r>
      <w:proofErr w:type="spellStart"/>
      <w:r w:rsidR="00C80A6A" w:rsidRPr="00C70C44">
        <w:rPr>
          <w:rFonts w:ascii="Times New Roman" w:eastAsia="標楷體" w:hAnsi="Times New Roman" w:cs="Times New Roman"/>
          <w:szCs w:val="24"/>
        </w:rPr>
        <w:t>cOmputing</w:t>
      </w:r>
      <w:proofErr w:type="spellEnd"/>
      <w:r w:rsidR="00C80A6A" w:rsidRPr="00C70C44">
        <w:rPr>
          <w:rFonts w:ascii="Times New Roman" w:eastAsia="標楷體" w:hAnsi="Times New Roman" w:cs="Times New Roman"/>
          <w:szCs w:val="24"/>
        </w:rPr>
        <w:t xml:space="preserve"> Noble Embryo</w:t>
      </w:r>
      <w:r w:rsidR="00C80A6A" w:rsidRPr="00C70C44">
        <w:rPr>
          <w:rFonts w:ascii="Times New Roman" w:eastAsia="標楷體" w:hAnsi="Times New Roman" w:cs="Times New Roman"/>
          <w:szCs w:val="24"/>
        </w:rPr>
        <w:t>，</w:t>
      </w:r>
      <w:r w:rsidR="00C80A6A" w:rsidRPr="00C70C44">
        <w:rPr>
          <w:rFonts w:ascii="Times New Roman" w:eastAsia="標楷體" w:hAnsi="Times New Roman" w:cs="Times New Roman"/>
          <w:szCs w:val="24"/>
        </w:rPr>
        <w:t xml:space="preserve"> </w:t>
      </w:r>
      <w:proofErr w:type="spellStart"/>
      <w:r w:rsidR="00C80A6A" w:rsidRPr="00C70C44">
        <w:rPr>
          <w:rFonts w:ascii="Times New Roman" w:eastAsia="標楷體" w:hAnsi="Times New Roman" w:cs="Times New Roman"/>
          <w:szCs w:val="24"/>
        </w:rPr>
        <w:t>icONE</w:t>
      </w:r>
      <w:proofErr w:type="spellEnd"/>
      <w:r w:rsidR="00C80A6A" w:rsidRPr="00C70C44">
        <w:rPr>
          <w:rFonts w:ascii="Times New Roman" w:eastAsia="標楷體" w:hAnsi="Times New Roman" w:cs="Times New Roman"/>
          <w:szCs w:val="24"/>
        </w:rPr>
        <w:t>）。儘管還在雛形開發階段，其預測胚胎</w:t>
      </w:r>
      <w:proofErr w:type="gramStart"/>
      <w:r w:rsidR="00C80A6A" w:rsidRPr="00C70C44">
        <w:rPr>
          <w:rFonts w:ascii="Times New Roman" w:eastAsia="標楷體" w:hAnsi="Times New Roman" w:cs="Times New Roman"/>
          <w:szCs w:val="24"/>
        </w:rPr>
        <w:t>成功著</w:t>
      </w:r>
      <w:proofErr w:type="gramEnd"/>
      <w:r w:rsidR="00C80A6A" w:rsidRPr="00C70C44">
        <w:rPr>
          <w:rFonts w:ascii="Times New Roman" w:eastAsia="標楷體" w:hAnsi="Times New Roman" w:cs="Times New Roman"/>
          <w:szCs w:val="24"/>
        </w:rPr>
        <w:t>床機率高達</w:t>
      </w:r>
      <w:r w:rsidR="00C80A6A" w:rsidRPr="00C70C44">
        <w:rPr>
          <w:rFonts w:ascii="Times New Roman" w:eastAsia="標楷體" w:hAnsi="Times New Roman" w:cs="Times New Roman"/>
          <w:szCs w:val="24"/>
        </w:rPr>
        <w:t>92%</w:t>
      </w:r>
      <w:r w:rsidR="00C80A6A" w:rsidRPr="00C70C44">
        <w:rPr>
          <w:rFonts w:ascii="Times New Roman" w:eastAsia="標楷體" w:hAnsi="Times New Roman" w:cs="Times New Roman"/>
          <w:szCs w:val="24"/>
        </w:rPr>
        <w:t>的正確性，不但獲得第</w:t>
      </w:r>
      <w:r w:rsidR="00C80A6A" w:rsidRPr="00C70C44">
        <w:rPr>
          <w:rFonts w:ascii="Times New Roman" w:eastAsia="標楷體" w:hAnsi="Times New Roman" w:cs="Times New Roman"/>
          <w:szCs w:val="24"/>
        </w:rPr>
        <w:t>18</w:t>
      </w:r>
      <w:r w:rsidR="00C80A6A" w:rsidRPr="00C70C44">
        <w:rPr>
          <w:rFonts w:ascii="Times New Roman" w:eastAsia="標楷體" w:hAnsi="Times New Roman" w:cs="Times New Roman"/>
          <w:szCs w:val="24"/>
        </w:rPr>
        <w:t>屆國家新創獎殊榮，還成為當屆專家評審選出的七大技術亮點之一，創新性與商業價值備受肯定。我們將持續優化與標準化系統來完成產品開發並執行臨床試驗，目標是將</w:t>
      </w:r>
      <w:proofErr w:type="spellStart"/>
      <w:r w:rsidR="00C80A6A" w:rsidRPr="00C70C44">
        <w:rPr>
          <w:rFonts w:ascii="Times New Roman" w:eastAsia="標楷體" w:hAnsi="Times New Roman" w:cs="Times New Roman"/>
          <w:szCs w:val="24"/>
        </w:rPr>
        <w:t>icONE</w:t>
      </w:r>
      <w:proofErr w:type="spellEnd"/>
      <w:r w:rsidR="00C80A6A" w:rsidRPr="00C70C44">
        <w:rPr>
          <w:rFonts w:ascii="Times New Roman" w:eastAsia="標楷體" w:hAnsi="Times New Roman" w:cs="Times New Roman"/>
          <w:szCs w:val="24"/>
        </w:rPr>
        <w:t>發展成為一個雲端服務、電腦輔助診斷</w:t>
      </w:r>
      <w:r w:rsidR="00C80A6A" w:rsidRPr="00C70C44">
        <w:rPr>
          <w:rFonts w:ascii="Times New Roman" w:eastAsia="標楷體" w:hAnsi="Times New Roman" w:cs="Times New Roman"/>
          <w:szCs w:val="24"/>
        </w:rPr>
        <w:t xml:space="preserve">(Computer Aided Diagnosis, </w:t>
      </w:r>
      <w:proofErr w:type="spellStart"/>
      <w:r w:rsidR="00C80A6A" w:rsidRPr="00C70C44">
        <w:rPr>
          <w:rFonts w:ascii="Times New Roman" w:eastAsia="標楷體" w:hAnsi="Times New Roman" w:cs="Times New Roman"/>
          <w:szCs w:val="24"/>
        </w:rPr>
        <w:t>CADx</w:t>
      </w:r>
      <w:proofErr w:type="spellEnd"/>
      <w:r w:rsidR="00C80A6A" w:rsidRPr="00C70C44">
        <w:rPr>
          <w:rFonts w:ascii="Times New Roman" w:eastAsia="標楷體" w:hAnsi="Times New Roman" w:cs="Times New Roman"/>
          <w:szCs w:val="24"/>
        </w:rPr>
        <w:t>)</w:t>
      </w:r>
      <w:r w:rsidR="00C80A6A" w:rsidRPr="00C70C44">
        <w:rPr>
          <w:rFonts w:ascii="Times New Roman" w:eastAsia="標楷體" w:hAnsi="Times New Roman" w:cs="Times New Roman"/>
          <w:szCs w:val="24"/>
        </w:rPr>
        <w:t>型式之醫療器材軟體</w:t>
      </w:r>
      <w:r w:rsidR="00C80A6A" w:rsidRPr="00C70C44">
        <w:rPr>
          <w:rFonts w:ascii="Times New Roman" w:eastAsia="標楷體" w:hAnsi="Times New Roman" w:cs="Times New Roman"/>
          <w:szCs w:val="24"/>
        </w:rPr>
        <w:t xml:space="preserve">(Software as Medical Devise, </w:t>
      </w:r>
      <w:proofErr w:type="spellStart"/>
      <w:r w:rsidR="00C80A6A" w:rsidRPr="00C70C44">
        <w:rPr>
          <w:rFonts w:ascii="Times New Roman" w:eastAsia="標楷體" w:hAnsi="Times New Roman" w:cs="Times New Roman"/>
          <w:szCs w:val="24"/>
        </w:rPr>
        <w:t>SaMD</w:t>
      </w:r>
      <w:proofErr w:type="spellEnd"/>
      <w:r w:rsidR="00C80A6A" w:rsidRPr="00C70C44">
        <w:rPr>
          <w:rFonts w:ascii="Times New Roman" w:eastAsia="標楷體" w:hAnsi="Times New Roman" w:cs="Times New Roman"/>
          <w:szCs w:val="24"/>
        </w:rPr>
        <w:t>)</w:t>
      </w:r>
      <w:r w:rsidR="00C80A6A" w:rsidRPr="00C70C44">
        <w:rPr>
          <w:rFonts w:ascii="Times New Roman" w:eastAsia="標楷體" w:hAnsi="Times New Roman" w:cs="Times New Roman"/>
          <w:szCs w:val="24"/>
        </w:rPr>
        <w:t>。</w:t>
      </w:r>
      <w:proofErr w:type="spellStart"/>
      <w:r w:rsidR="00C80A6A" w:rsidRPr="00C70C44">
        <w:rPr>
          <w:rFonts w:ascii="Times New Roman" w:eastAsia="標楷體" w:hAnsi="Times New Roman" w:cs="Times New Roman"/>
          <w:szCs w:val="24"/>
        </w:rPr>
        <w:t>icONE</w:t>
      </w:r>
      <w:proofErr w:type="spellEnd"/>
      <w:r w:rsidR="00C80A6A" w:rsidRPr="00C70C44">
        <w:rPr>
          <w:rFonts w:ascii="Times New Roman" w:eastAsia="標楷體" w:hAnsi="Times New Roman" w:cs="Times New Roman"/>
          <w:szCs w:val="24"/>
        </w:rPr>
        <w:t>系統分析同時納入母親和胚胎的生理及遺傳特徵，利用人工智能來同步考慮多因子及大數據，真正實踐個人化、精</w:t>
      </w:r>
      <w:proofErr w:type="gramStart"/>
      <w:r w:rsidR="00C80A6A" w:rsidRPr="00C70C44">
        <w:rPr>
          <w:rFonts w:ascii="Times New Roman" w:eastAsia="標楷體" w:hAnsi="Times New Roman" w:cs="Times New Roman"/>
          <w:szCs w:val="24"/>
        </w:rPr>
        <w:t>準</w:t>
      </w:r>
      <w:proofErr w:type="gramEnd"/>
      <w:r w:rsidR="00C80A6A" w:rsidRPr="00C70C44">
        <w:rPr>
          <w:rFonts w:ascii="Times New Roman" w:eastAsia="標楷體" w:hAnsi="Times New Roman" w:cs="Times New Roman"/>
          <w:szCs w:val="24"/>
        </w:rPr>
        <w:t>化醫療的精神，落實「</w:t>
      </w:r>
      <w:proofErr w:type="gramStart"/>
      <w:r w:rsidR="00C80A6A" w:rsidRPr="00C70C44">
        <w:rPr>
          <w:rFonts w:ascii="Times New Roman" w:eastAsia="標楷體" w:hAnsi="Times New Roman" w:cs="Times New Roman"/>
          <w:szCs w:val="24"/>
        </w:rPr>
        <w:t>療診合一</w:t>
      </w:r>
      <w:proofErr w:type="gramEnd"/>
      <w:r w:rsidR="00C80A6A" w:rsidRPr="00C70C44">
        <w:rPr>
          <w:rFonts w:ascii="Times New Roman" w:eastAsia="標楷體" w:hAnsi="Times New Roman" w:cs="Times New Roman"/>
          <w:szCs w:val="24"/>
        </w:rPr>
        <w:t>」的服務！相信在「智慧優質胚胎預測系統」的輔助下，生殖中心進行試管嬰兒手術的患者，包括高齡產婦、不孕症患者、反覆性流產患者、及家族具有基因或染色體異常者，</w:t>
      </w:r>
      <w:r w:rsidR="00C80A6A" w:rsidRPr="00C70C44">
        <w:rPr>
          <w:rFonts w:ascii="Times New Roman" w:eastAsia="標楷體" w:hAnsi="Times New Roman" w:cs="Times New Roman"/>
          <w:szCs w:val="24"/>
        </w:rPr>
        <w:t xml:space="preserve"> </w:t>
      </w:r>
      <w:r w:rsidR="00C80A6A" w:rsidRPr="00C70C44">
        <w:rPr>
          <w:rFonts w:ascii="Times New Roman" w:eastAsia="標楷體" w:hAnsi="Times New Roman" w:cs="Times New Roman"/>
          <w:szCs w:val="24"/>
        </w:rPr>
        <w:t>都能挑選生命中最重要的『唯一』顆胚胎，一次植入就成功。每</w:t>
      </w:r>
      <w:proofErr w:type="gramStart"/>
      <w:r w:rsidR="00C80A6A" w:rsidRPr="00C70C44">
        <w:rPr>
          <w:rFonts w:ascii="Times New Roman" w:eastAsia="標楷體" w:hAnsi="Times New Roman" w:cs="Times New Roman"/>
          <w:szCs w:val="24"/>
        </w:rPr>
        <w:t>個</w:t>
      </w:r>
      <w:proofErr w:type="gramEnd"/>
      <w:r w:rsidR="00C80A6A" w:rsidRPr="00C70C44">
        <w:rPr>
          <w:rFonts w:ascii="Times New Roman" w:eastAsia="標楷體" w:hAnsi="Times New Roman" w:cs="Times New Roman"/>
          <w:szCs w:val="24"/>
        </w:rPr>
        <w:t>家庭都能圓夢，藉著「智慧確認」、「精</w:t>
      </w:r>
      <w:proofErr w:type="gramStart"/>
      <w:r w:rsidR="00C80A6A" w:rsidRPr="00C70C44">
        <w:rPr>
          <w:rFonts w:ascii="Times New Roman" w:eastAsia="標楷體" w:hAnsi="Times New Roman" w:cs="Times New Roman"/>
          <w:szCs w:val="24"/>
        </w:rPr>
        <w:t>準</w:t>
      </w:r>
      <w:proofErr w:type="gramEnd"/>
      <w:r w:rsidR="00C80A6A" w:rsidRPr="00C70C44">
        <w:rPr>
          <w:rFonts w:ascii="Times New Roman" w:eastAsia="標楷體" w:hAnsi="Times New Roman" w:cs="Times New Roman"/>
          <w:szCs w:val="24"/>
        </w:rPr>
        <w:t>植入」，而達到「成功受孕」的目的！</w:t>
      </w:r>
    </w:p>
    <w:p w14:paraId="65C6A5BE" w14:textId="77777777" w:rsidR="00C80A6A" w:rsidRPr="00C70C44" w:rsidRDefault="00C80A6A" w:rsidP="00C70C44">
      <w:pPr>
        <w:jc w:val="both"/>
        <w:rPr>
          <w:rFonts w:ascii="Times New Roman" w:eastAsia="標楷體" w:hAnsi="Times New Roman" w:cs="Times New Roman"/>
          <w:szCs w:val="24"/>
        </w:rPr>
      </w:pPr>
    </w:p>
    <w:p w14:paraId="4EA0D6F6" w14:textId="77777777" w:rsidR="00C80A6A" w:rsidRPr="00DD7E0C" w:rsidRDefault="00C80A6A" w:rsidP="00C70C44">
      <w:pPr>
        <w:jc w:val="both"/>
        <w:rPr>
          <w:rFonts w:ascii="Times New Roman" w:eastAsia="標楷體" w:hAnsi="Times New Roman" w:cs="Times New Roman"/>
          <w:b/>
          <w:bCs/>
          <w:sz w:val="40"/>
          <w:szCs w:val="40"/>
        </w:rPr>
      </w:pPr>
      <w:r w:rsidRPr="00DD7E0C">
        <w:rPr>
          <w:rFonts w:ascii="Times New Roman" w:eastAsia="標楷體" w:hAnsi="Times New Roman" w:cs="Times New Roman"/>
          <w:b/>
          <w:bCs/>
          <w:sz w:val="40"/>
          <w:szCs w:val="40"/>
        </w:rPr>
        <w:t>S7-2</w:t>
      </w:r>
    </w:p>
    <w:p w14:paraId="232F05D1" w14:textId="77777777" w:rsidR="00C80A6A" w:rsidRPr="00C70C44" w:rsidRDefault="00C80A6A"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罕見疾病基因診斷的現況與困境</w:t>
      </w:r>
      <w:r w:rsidRPr="00C70C44">
        <w:rPr>
          <w:rFonts w:ascii="Times New Roman" w:eastAsia="標楷體" w:hAnsi="Times New Roman" w:cs="Times New Roman"/>
          <w:szCs w:val="24"/>
        </w:rPr>
        <w:t xml:space="preserve">: </w:t>
      </w:r>
      <w:r w:rsidRPr="00C70C44">
        <w:rPr>
          <w:rFonts w:ascii="Times New Roman" w:eastAsia="標楷體" w:hAnsi="Times New Roman" w:cs="Times New Roman"/>
          <w:szCs w:val="24"/>
        </w:rPr>
        <w:t>以皮膚遺傳性疾病為例子</w:t>
      </w:r>
    </w:p>
    <w:p w14:paraId="5DFEE340" w14:textId="77777777" w:rsidR="00C80A6A" w:rsidRPr="00C70C44" w:rsidRDefault="00C80A6A"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 xml:space="preserve">Advancements and Limitations of Genetic Diagnosis for Rare Diseases: Insights from </w:t>
      </w:r>
      <w:proofErr w:type="spellStart"/>
      <w:r w:rsidRPr="00C70C44">
        <w:rPr>
          <w:rFonts w:ascii="Times New Roman" w:eastAsia="標楷體" w:hAnsi="Times New Roman" w:cs="Times New Roman"/>
          <w:szCs w:val="24"/>
        </w:rPr>
        <w:t>Genodermatoses</w:t>
      </w:r>
      <w:proofErr w:type="spellEnd"/>
    </w:p>
    <w:p w14:paraId="2139DEF5" w14:textId="257D18D0" w:rsidR="00C80A6A" w:rsidRPr="00C70C44" w:rsidRDefault="00C80A6A"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許釗凱</w:t>
      </w:r>
      <w:r w:rsidRPr="00C70C44">
        <w:rPr>
          <w:rFonts w:ascii="Times New Roman" w:eastAsia="標楷體" w:hAnsi="Times New Roman" w:cs="Times New Roman"/>
          <w:szCs w:val="24"/>
        </w:rPr>
        <w:t xml:space="preserve"> Chao-Kai Hsu</w:t>
      </w:r>
    </w:p>
    <w:p w14:paraId="6B5F3B00" w14:textId="77777777" w:rsidR="00C80A6A" w:rsidRPr="00C70C44" w:rsidRDefault="00C80A6A"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成功大學醫學院附設醫院皮膚部</w:t>
      </w:r>
    </w:p>
    <w:p w14:paraId="442B2E73" w14:textId="31B7986C" w:rsidR="00C80A6A" w:rsidRPr="00C70C44" w:rsidRDefault="00C80A6A"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 xml:space="preserve">Department of Dermatology, National Cheng Kung University Hospital, College of Medicine, National Cheng Kung University </w:t>
      </w:r>
    </w:p>
    <w:p w14:paraId="47A1DCA0" w14:textId="5566D86B" w:rsidR="00C80A6A" w:rsidRPr="00C70C44" w:rsidRDefault="00C80A6A" w:rsidP="00C70C44">
      <w:pPr>
        <w:jc w:val="both"/>
        <w:rPr>
          <w:rFonts w:ascii="Times New Roman" w:eastAsia="標楷體" w:hAnsi="Times New Roman" w:cs="Times New Roman"/>
          <w:szCs w:val="24"/>
        </w:rPr>
      </w:pPr>
    </w:p>
    <w:p w14:paraId="01E7A02E" w14:textId="00913500" w:rsidR="00C80A6A"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C80A6A" w:rsidRPr="00C70C44">
        <w:rPr>
          <w:rFonts w:ascii="Times New Roman" w:eastAsia="標楷體" w:hAnsi="Times New Roman" w:cs="Times New Roman"/>
          <w:szCs w:val="24"/>
        </w:rPr>
        <w:t xml:space="preserve">The term "rare diseases" refers to diseases with a low prevalence rate that are difficult to diagnose and treat due to their rarity and complexity. Genetic diagnosis has become increasingly important for patients with rare diseases, who often struggle to obtain an accurate diagnosis through traditional methods. Recent advancements in genomic technologies, such as whole-exome sequencing and whole-genome sequencing, have greatly improved the ability to identify disease-causing genetic mutations in patients with rare diseases. Collaborative efforts between researchers and clinicians have led to the discovery of new rare disease genes and the development of novel therapies. However, many rare diseases still have unknown genetic causes, which makes diagnosis through genetic testing impossible. Additionally, genetic testing can be expensive and may not be covered by insurance, limiting access for some patients. Interpretation of genetic data can be challenging, particularly in cases where multiple genetic mutations are identified or where the significance of a mutation is unclear. Finally, genetic testing may identify variants of unknown significance, leading to uncertainty and confusion for patients and clinicians. In this presentation, I will illustrate the advancements and limitations of genetic studies for various </w:t>
      </w:r>
      <w:proofErr w:type="spellStart"/>
      <w:r w:rsidR="00C80A6A" w:rsidRPr="00C70C44">
        <w:rPr>
          <w:rFonts w:ascii="Times New Roman" w:eastAsia="標楷體" w:hAnsi="Times New Roman" w:cs="Times New Roman"/>
          <w:szCs w:val="24"/>
        </w:rPr>
        <w:t>genodermatoses</w:t>
      </w:r>
      <w:proofErr w:type="spellEnd"/>
      <w:r w:rsidR="00C80A6A" w:rsidRPr="00C70C44">
        <w:rPr>
          <w:rFonts w:ascii="Times New Roman" w:eastAsia="標楷體" w:hAnsi="Times New Roman" w:cs="Times New Roman"/>
          <w:szCs w:val="24"/>
        </w:rPr>
        <w:t>, including epidermolysis bullosa and palmoplantar keratoderma. Efforts to improve access to genetic testing and to better understand the genetic basis of rare diseases will be crucial for improving diagnosis and treatment options for patients in the future.</w:t>
      </w:r>
    </w:p>
    <w:p w14:paraId="4B4EC3B7" w14:textId="77777777" w:rsidR="00C80A6A" w:rsidRPr="00C70C44" w:rsidRDefault="00C80A6A" w:rsidP="00C70C44">
      <w:pPr>
        <w:jc w:val="both"/>
        <w:rPr>
          <w:rFonts w:ascii="Times New Roman" w:eastAsia="標楷體" w:hAnsi="Times New Roman" w:cs="Times New Roman"/>
          <w:szCs w:val="24"/>
        </w:rPr>
      </w:pPr>
    </w:p>
    <w:p w14:paraId="0B4B11FD" w14:textId="0B637762" w:rsidR="00C80A6A" w:rsidRPr="00DD7E0C" w:rsidRDefault="00C80A6A" w:rsidP="00C70C44">
      <w:pPr>
        <w:jc w:val="both"/>
        <w:rPr>
          <w:rFonts w:ascii="Times New Roman" w:eastAsia="標楷體" w:hAnsi="Times New Roman" w:cs="Times New Roman"/>
          <w:b/>
          <w:bCs/>
          <w:sz w:val="40"/>
          <w:szCs w:val="40"/>
        </w:rPr>
      </w:pPr>
      <w:r w:rsidRPr="00DD7E0C">
        <w:rPr>
          <w:rFonts w:ascii="Times New Roman" w:eastAsia="標楷體" w:hAnsi="Times New Roman" w:cs="Times New Roman"/>
          <w:b/>
          <w:bCs/>
          <w:sz w:val="40"/>
          <w:szCs w:val="40"/>
        </w:rPr>
        <w:t>S7-3</w:t>
      </w:r>
    </w:p>
    <w:p w14:paraId="6888722F" w14:textId="62D73953" w:rsidR="00C80A6A" w:rsidRPr="00C70C44" w:rsidRDefault="00C80A6A"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實驗室開發檢測的挑戰與未來</w:t>
      </w:r>
    </w:p>
    <w:p w14:paraId="254CC721" w14:textId="77777777" w:rsidR="00C80A6A" w:rsidRPr="00C70C44" w:rsidRDefault="00C80A6A"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俞松良</w:t>
      </w:r>
    </w:p>
    <w:p w14:paraId="55916910" w14:textId="7BC8B1C4" w:rsidR="00C80A6A" w:rsidRPr="00C70C44" w:rsidRDefault="00C80A6A"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台灣大學</w:t>
      </w:r>
      <w:r w:rsidRPr="00C70C44">
        <w:rPr>
          <w:rFonts w:ascii="Times New Roman" w:eastAsia="標楷體" w:hAnsi="Times New Roman" w:cs="Times New Roman"/>
          <w:szCs w:val="24"/>
        </w:rPr>
        <w:t xml:space="preserve"> </w:t>
      </w:r>
      <w:r w:rsidRPr="00C70C44">
        <w:rPr>
          <w:rFonts w:ascii="Times New Roman" w:eastAsia="標楷體" w:hAnsi="Times New Roman" w:cs="Times New Roman"/>
          <w:szCs w:val="24"/>
        </w:rPr>
        <w:t>醫學檢驗暨生物技術學系</w:t>
      </w:r>
    </w:p>
    <w:p w14:paraId="46786B8B" w14:textId="77777777" w:rsidR="00C80A6A" w:rsidRPr="00C70C44" w:rsidRDefault="00C80A6A" w:rsidP="00C70C44">
      <w:pPr>
        <w:jc w:val="both"/>
        <w:rPr>
          <w:rFonts w:ascii="Times New Roman" w:eastAsia="標楷體" w:hAnsi="Times New Roman" w:cs="Times New Roman"/>
          <w:szCs w:val="24"/>
        </w:rPr>
      </w:pPr>
    </w:p>
    <w:p w14:paraId="1B53CE37" w14:textId="5480FCCA" w:rsidR="00692A9E" w:rsidRPr="00C70C44" w:rsidRDefault="00C80A6A"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 xml:space="preserve">    </w:t>
      </w:r>
      <w:r w:rsidRPr="00C70C44">
        <w:rPr>
          <w:rFonts w:ascii="Times New Roman" w:eastAsia="標楷體" w:hAnsi="Times New Roman" w:cs="Times New Roman"/>
          <w:szCs w:val="24"/>
        </w:rPr>
        <w:t>精</w:t>
      </w:r>
      <w:proofErr w:type="gramStart"/>
      <w:r w:rsidRPr="00C70C44">
        <w:rPr>
          <w:rFonts w:ascii="Times New Roman" w:eastAsia="標楷體" w:hAnsi="Times New Roman" w:cs="Times New Roman"/>
          <w:szCs w:val="24"/>
        </w:rPr>
        <w:t>準</w:t>
      </w:r>
      <w:proofErr w:type="gramEnd"/>
      <w:r w:rsidRPr="00C70C44">
        <w:rPr>
          <w:rFonts w:ascii="Times New Roman" w:eastAsia="標楷體" w:hAnsi="Times New Roman" w:cs="Times New Roman"/>
          <w:szCs w:val="24"/>
        </w:rPr>
        <w:t>醫學的興起宣示疾病分子時代的來臨，精</w:t>
      </w:r>
      <w:proofErr w:type="gramStart"/>
      <w:r w:rsidRPr="00C70C44">
        <w:rPr>
          <w:rFonts w:ascii="Times New Roman" w:eastAsia="標楷體" w:hAnsi="Times New Roman" w:cs="Times New Roman"/>
          <w:szCs w:val="24"/>
        </w:rPr>
        <w:t>準</w:t>
      </w:r>
      <w:proofErr w:type="gramEnd"/>
      <w:r w:rsidRPr="00C70C44">
        <w:rPr>
          <w:rFonts w:ascii="Times New Roman" w:eastAsia="標楷體" w:hAnsi="Times New Roman" w:cs="Times New Roman"/>
          <w:szCs w:val="24"/>
        </w:rPr>
        <w:t>醫學目的為對病患提供適時適量適地適人的治療。為此，經</w:t>
      </w:r>
      <w:r w:rsidRPr="00C70C44">
        <w:rPr>
          <w:rFonts w:ascii="Times New Roman" w:eastAsia="標楷體" w:hAnsi="Times New Roman" w:cs="Times New Roman"/>
          <w:szCs w:val="24"/>
        </w:rPr>
        <w:t>2016</w:t>
      </w:r>
      <w:r w:rsidRPr="00C70C44">
        <w:rPr>
          <w:rFonts w:ascii="Times New Roman" w:eastAsia="標楷體" w:hAnsi="Times New Roman" w:cs="Times New Roman"/>
          <w:szCs w:val="24"/>
        </w:rPr>
        <w:t>年全國生技產業策略</w:t>
      </w:r>
      <w:proofErr w:type="gramStart"/>
      <w:r w:rsidRPr="00C70C44">
        <w:rPr>
          <w:rFonts w:ascii="Times New Roman" w:eastAsia="標楷體" w:hAnsi="Times New Roman" w:cs="Times New Roman"/>
          <w:szCs w:val="24"/>
        </w:rPr>
        <w:t>諮</w:t>
      </w:r>
      <w:proofErr w:type="gramEnd"/>
      <w:r w:rsidRPr="00C70C44">
        <w:rPr>
          <w:rFonts w:ascii="Times New Roman" w:eastAsia="標楷體" w:hAnsi="Times New Roman" w:cs="Times New Roman"/>
          <w:szCs w:val="24"/>
        </w:rPr>
        <w:t>議委員會議</w:t>
      </w:r>
      <w:r w:rsidRPr="00C70C44">
        <w:rPr>
          <w:rFonts w:ascii="Times New Roman" w:eastAsia="標楷體" w:hAnsi="Times New Roman" w:cs="Times New Roman"/>
          <w:szCs w:val="24"/>
        </w:rPr>
        <w:t>(BTC)</w:t>
      </w:r>
      <w:r w:rsidRPr="00C70C44">
        <w:rPr>
          <w:rFonts w:ascii="Times New Roman" w:eastAsia="標楷體" w:hAnsi="Times New Roman" w:cs="Times New Roman"/>
          <w:szCs w:val="24"/>
        </w:rPr>
        <w:t>共識，將「發展利基精</w:t>
      </w:r>
      <w:proofErr w:type="gramStart"/>
      <w:r w:rsidRPr="00C70C44">
        <w:rPr>
          <w:rFonts w:ascii="Times New Roman" w:eastAsia="標楷體" w:hAnsi="Times New Roman" w:cs="Times New Roman"/>
          <w:szCs w:val="24"/>
        </w:rPr>
        <w:t>準</w:t>
      </w:r>
      <w:proofErr w:type="gramEnd"/>
      <w:r w:rsidRPr="00C70C44">
        <w:rPr>
          <w:rFonts w:ascii="Times New Roman" w:eastAsia="標楷體" w:hAnsi="Times New Roman" w:cs="Times New Roman"/>
          <w:szCs w:val="24"/>
        </w:rPr>
        <w:t>醫學」列為我國「生</w:t>
      </w:r>
      <w:proofErr w:type="gramStart"/>
      <w:r w:rsidRPr="00C70C44">
        <w:rPr>
          <w:rFonts w:ascii="Times New Roman" w:eastAsia="標楷體" w:hAnsi="Times New Roman" w:cs="Times New Roman"/>
          <w:szCs w:val="24"/>
        </w:rPr>
        <w:t>醫</w:t>
      </w:r>
      <w:proofErr w:type="gramEnd"/>
      <w:r w:rsidRPr="00C70C44">
        <w:rPr>
          <w:rFonts w:ascii="Times New Roman" w:eastAsia="標楷體" w:hAnsi="Times New Roman" w:cs="Times New Roman"/>
          <w:szCs w:val="24"/>
        </w:rPr>
        <w:t>產業創新推動方案」之重要策略，開啟台灣全力發展精</w:t>
      </w:r>
      <w:proofErr w:type="gramStart"/>
      <w:r w:rsidRPr="00C70C44">
        <w:rPr>
          <w:rFonts w:ascii="Times New Roman" w:eastAsia="標楷體" w:hAnsi="Times New Roman" w:cs="Times New Roman"/>
          <w:szCs w:val="24"/>
        </w:rPr>
        <w:t>準</w:t>
      </w:r>
      <w:proofErr w:type="gramEnd"/>
      <w:r w:rsidRPr="00C70C44">
        <w:rPr>
          <w:rFonts w:ascii="Times New Roman" w:eastAsia="標楷體" w:hAnsi="Times New Roman" w:cs="Times New Roman"/>
          <w:szCs w:val="24"/>
        </w:rPr>
        <w:t>醫學的國策，隔年</w:t>
      </w:r>
      <w:r w:rsidRPr="00C70C44">
        <w:rPr>
          <w:rFonts w:ascii="Times New Roman" w:eastAsia="標楷體" w:hAnsi="Times New Roman" w:cs="Times New Roman"/>
          <w:szCs w:val="24"/>
        </w:rPr>
        <w:t>4</w:t>
      </w:r>
      <w:r w:rsidRPr="00C70C44">
        <w:rPr>
          <w:rFonts w:ascii="Times New Roman" w:eastAsia="標楷體" w:hAnsi="Times New Roman" w:cs="Times New Roman"/>
          <w:szCs w:val="24"/>
        </w:rPr>
        <w:t>月行政院核定「生</w:t>
      </w:r>
      <w:proofErr w:type="gramStart"/>
      <w:r w:rsidRPr="00C70C44">
        <w:rPr>
          <w:rFonts w:ascii="Times New Roman" w:eastAsia="標楷體" w:hAnsi="Times New Roman" w:cs="Times New Roman"/>
          <w:szCs w:val="24"/>
        </w:rPr>
        <w:t>醫</w:t>
      </w:r>
      <w:proofErr w:type="gramEnd"/>
      <w:r w:rsidRPr="00C70C44">
        <w:rPr>
          <w:rFonts w:ascii="Times New Roman" w:eastAsia="標楷體" w:hAnsi="Times New Roman" w:cs="Times New Roman"/>
          <w:szCs w:val="24"/>
        </w:rPr>
        <w:t>產業創新推動方案」，生</w:t>
      </w:r>
      <w:proofErr w:type="gramStart"/>
      <w:r w:rsidRPr="00C70C44">
        <w:rPr>
          <w:rFonts w:ascii="Times New Roman" w:eastAsia="標楷體" w:hAnsi="Times New Roman" w:cs="Times New Roman"/>
          <w:szCs w:val="24"/>
        </w:rPr>
        <w:t>醫</w:t>
      </w:r>
      <w:proofErr w:type="gramEnd"/>
      <w:r w:rsidRPr="00C70C44">
        <w:rPr>
          <w:rFonts w:ascii="Times New Roman" w:eastAsia="標楷體" w:hAnsi="Times New Roman" w:cs="Times New Roman"/>
          <w:szCs w:val="24"/>
        </w:rPr>
        <w:t>產業價值鏈涵</w:t>
      </w:r>
      <w:proofErr w:type="gramStart"/>
      <w:r w:rsidRPr="00C70C44">
        <w:rPr>
          <w:rFonts w:ascii="Times New Roman" w:eastAsia="標楷體" w:hAnsi="Times New Roman" w:cs="Times New Roman"/>
          <w:szCs w:val="24"/>
        </w:rPr>
        <w:t>括</w:t>
      </w:r>
      <w:proofErr w:type="gramEnd"/>
      <w:r w:rsidRPr="00C70C44">
        <w:rPr>
          <w:rFonts w:ascii="Times New Roman" w:eastAsia="標楷體" w:hAnsi="Times New Roman" w:cs="Times New Roman"/>
          <w:szCs w:val="24"/>
        </w:rPr>
        <w:t>基因體的檢測平台、分子檢測實驗室規範、伴同式藥物開發、銜接至</w:t>
      </w:r>
      <w:proofErr w:type="gramStart"/>
      <w:r w:rsidRPr="00C70C44">
        <w:rPr>
          <w:rFonts w:ascii="Times New Roman" w:eastAsia="標楷體" w:hAnsi="Times New Roman" w:cs="Times New Roman"/>
          <w:szCs w:val="24"/>
        </w:rPr>
        <w:t>價值鏈後端</w:t>
      </w:r>
      <w:proofErr w:type="gramEnd"/>
      <w:r w:rsidRPr="00C70C44">
        <w:rPr>
          <w:rFonts w:ascii="Times New Roman" w:eastAsia="標楷體" w:hAnsi="Times New Roman" w:cs="Times New Roman"/>
          <w:szCs w:val="24"/>
        </w:rPr>
        <w:t>之監測服務等。旋即，</w:t>
      </w:r>
      <w:r w:rsidRPr="00C70C44">
        <w:rPr>
          <w:rFonts w:ascii="Times New Roman" w:eastAsia="標楷體" w:hAnsi="Times New Roman" w:cs="Times New Roman"/>
          <w:szCs w:val="24"/>
        </w:rPr>
        <w:t>2019</w:t>
      </w:r>
      <w:r w:rsidRPr="00C70C44">
        <w:rPr>
          <w:rFonts w:ascii="Times New Roman" w:eastAsia="標楷體" w:hAnsi="Times New Roman" w:cs="Times New Roman"/>
          <w:szCs w:val="24"/>
        </w:rPr>
        <w:t>年</w:t>
      </w:r>
      <w:r w:rsidRPr="00C70C44">
        <w:rPr>
          <w:rFonts w:ascii="Times New Roman" w:eastAsia="標楷體" w:hAnsi="Times New Roman" w:cs="Times New Roman"/>
          <w:szCs w:val="24"/>
        </w:rPr>
        <w:t>BCT</w:t>
      </w:r>
      <w:r w:rsidRPr="00C70C44">
        <w:rPr>
          <w:rFonts w:ascii="Times New Roman" w:eastAsia="標楷體" w:hAnsi="Times New Roman" w:cs="Times New Roman"/>
          <w:szCs w:val="24"/>
        </w:rPr>
        <w:t>建議以「法規布局帶動產業發展」，強化台灣</w:t>
      </w:r>
      <w:r w:rsidRPr="00C70C44">
        <w:rPr>
          <w:rFonts w:ascii="Times New Roman" w:eastAsia="標楷體" w:hAnsi="Times New Roman" w:cs="Times New Roman"/>
          <w:szCs w:val="24"/>
        </w:rPr>
        <w:t>ICT</w:t>
      </w:r>
      <w:r w:rsidRPr="00C70C44">
        <w:rPr>
          <w:rFonts w:ascii="Times New Roman" w:eastAsia="標楷體" w:hAnsi="Times New Roman" w:cs="Times New Roman"/>
          <w:szCs w:val="24"/>
        </w:rPr>
        <w:t>產業與生</w:t>
      </w:r>
      <w:proofErr w:type="gramStart"/>
      <w:r w:rsidRPr="00C70C44">
        <w:rPr>
          <w:rFonts w:ascii="Times New Roman" w:eastAsia="標楷體" w:hAnsi="Times New Roman" w:cs="Times New Roman"/>
          <w:szCs w:val="24"/>
        </w:rPr>
        <w:t>醫</w:t>
      </w:r>
      <w:proofErr w:type="gramEnd"/>
      <w:r w:rsidRPr="00C70C44">
        <w:rPr>
          <w:rFonts w:ascii="Times New Roman" w:eastAsia="標楷體" w:hAnsi="Times New Roman" w:cs="Times New Roman"/>
          <w:szCs w:val="24"/>
        </w:rPr>
        <w:t>產業的結合，</w:t>
      </w:r>
      <w:r w:rsidRPr="00C70C44">
        <w:rPr>
          <w:rFonts w:ascii="Times New Roman" w:eastAsia="標楷體" w:hAnsi="Times New Roman" w:cs="Times New Roman"/>
          <w:szCs w:val="24"/>
        </w:rPr>
        <w:t>2022</w:t>
      </w:r>
      <w:r w:rsidRPr="00C70C44">
        <w:rPr>
          <w:rFonts w:ascii="Times New Roman" w:eastAsia="標楷體" w:hAnsi="Times New Roman" w:cs="Times New Roman"/>
          <w:szCs w:val="24"/>
        </w:rPr>
        <w:t>年</w:t>
      </w:r>
      <w:r w:rsidRPr="00C70C44">
        <w:rPr>
          <w:rFonts w:ascii="Times New Roman" w:eastAsia="標楷體" w:hAnsi="Times New Roman" w:cs="Times New Roman"/>
          <w:szCs w:val="24"/>
        </w:rPr>
        <w:t>BTC</w:t>
      </w:r>
      <w:r w:rsidRPr="00C70C44">
        <w:rPr>
          <w:rFonts w:ascii="Times New Roman" w:eastAsia="標楷體" w:hAnsi="Times New Roman" w:cs="Times New Roman"/>
          <w:szCs w:val="24"/>
        </w:rPr>
        <w:t>進一步</w:t>
      </w:r>
      <w:proofErr w:type="gramStart"/>
      <w:r w:rsidRPr="00C70C44">
        <w:rPr>
          <w:rFonts w:ascii="Times New Roman" w:eastAsia="標楷體" w:hAnsi="Times New Roman" w:cs="Times New Roman"/>
          <w:szCs w:val="24"/>
        </w:rPr>
        <w:t>聚焦聚焦</w:t>
      </w:r>
      <w:proofErr w:type="gramEnd"/>
      <w:r w:rsidRPr="00C70C44">
        <w:rPr>
          <w:rFonts w:ascii="Times New Roman" w:eastAsia="標楷體" w:hAnsi="Times New Roman" w:cs="Times New Roman"/>
          <w:szCs w:val="24"/>
        </w:rPr>
        <w:t>生</w:t>
      </w:r>
      <w:proofErr w:type="gramStart"/>
      <w:r w:rsidRPr="00C70C44">
        <w:rPr>
          <w:rFonts w:ascii="Times New Roman" w:eastAsia="標楷體" w:hAnsi="Times New Roman" w:cs="Times New Roman"/>
          <w:szCs w:val="24"/>
        </w:rPr>
        <w:t>醫</w:t>
      </w:r>
      <w:proofErr w:type="gramEnd"/>
      <w:r w:rsidRPr="00C70C44">
        <w:rPr>
          <w:rFonts w:ascii="Times New Roman" w:eastAsia="標楷體" w:hAnsi="Times New Roman" w:cs="Times New Roman"/>
          <w:szCs w:val="24"/>
        </w:rPr>
        <w:t>韌性、</w:t>
      </w:r>
      <w:proofErr w:type="spellStart"/>
      <w:r w:rsidRPr="00C70C44">
        <w:rPr>
          <w:rFonts w:ascii="Times New Roman" w:eastAsia="標楷體" w:hAnsi="Times New Roman" w:cs="Times New Roman"/>
          <w:szCs w:val="24"/>
        </w:rPr>
        <w:t>BioData</w:t>
      </w:r>
      <w:proofErr w:type="spellEnd"/>
      <w:r w:rsidRPr="00C70C44">
        <w:rPr>
          <w:rFonts w:ascii="Times New Roman" w:eastAsia="標楷體" w:hAnsi="Times New Roman" w:cs="Times New Roman"/>
          <w:szCs w:val="24"/>
        </w:rPr>
        <w:t>生態及</w:t>
      </w:r>
      <w:r w:rsidRPr="00C70C44">
        <w:rPr>
          <w:rFonts w:ascii="Times New Roman" w:eastAsia="標楷體" w:hAnsi="Times New Roman" w:cs="Times New Roman"/>
          <w:szCs w:val="24"/>
        </w:rPr>
        <w:t>Bio-ICT</w:t>
      </w:r>
      <w:r w:rsidRPr="00C70C44">
        <w:rPr>
          <w:rFonts w:ascii="Times New Roman" w:eastAsia="標楷體" w:hAnsi="Times New Roman" w:cs="Times New Roman"/>
          <w:szCs w:val="24"/>
        </w:rPr>
        <w:t>契機三大面向打造台灣競爭力。其中，為加速分子檢驗發展，</w:t>
      </w:r>
      <w:proofErr w:type="gramStart"/>
      <w:r w:rsidRPr="00C70C44">
        <w:rPr>
          <w:rFonts w:ascii="Times New Roman" w:eastAsia="標楷體" w:hAnsi="Times New Roman" w:cs="Times New Roman"/>
          <w:szCs w:val="24"/>
        </w:rPr>
        <w:t>衛福部於</w:t>
      </w:r>
      <w:proofErr w:type="gramEnd"/>
      <w:r w:rsidRPr="00C70C44">
        <w:rPr>
          <w:rFonts w:ascii="Times New Roman" w:eastAsia="標楷體" w:hAnsi="Times New Roman" w:cs="Times New Roman"/>
          <w:szCs w:val="24"/>
        </w:rPr>
        <w:t>2018</w:t>
      </w:r>
      <w:r w:rsidRPr="00C70C44">
        <w:rPr>
          <w:rFonts w:ascii="Times New Roman" w:eastAsia="標楷體" w:hAnsi="Times New Roman" w:cs="Times New Roman"/>
          <w:szCs w:val="24"/>
        </w:rPr>
        <w:t>年末發行「精</w:t>
      </w:r>
      <w:proofErr w:type="gramStart"/>
      <w:r w:rsidRPr="00C70C44">
        <w:rPr>
          <w:rFonts w:ascii="Times New Roman" w:eastAsia="標楷體" w:hAnsi="Times New Roman" w:cs="Times New Roman"/>
          <w:szCs w:val="24"/>
        </w:rPr>
        <w:t>準</w:t>
      </w:r>
      <w:proofErr w:type="gramEnd"/>
      <w:r w:rsidRPr="00C70C44">
        <w:rPr>
          <w:rFonts w:ascii="Times New Roman" w:eastAsia="標楷體" w:hAnsi="Times New Roman" w:cs="Times New Roman"/>
          <w:szCs w:val="24"/>
        </w:rPr>
        <w:t>醫療分子檢測實驗室檢測與服務</w:t>
      </w:r>
      <w:r w:rsidRPr="00C70C44">
        <w:rPr>
          <w:rFonts w:ascii="Times New Roman" w:eastAsia="標楷體" w:hAnsi="Times New Roman" w:cs="Times New Roman"/>
          <w:szCs w:val="24"/>
        </w:rPr>
        <w:t>(LDTS)</w:t>
      </w:r>
      <w:r w:rsidRPr="00C70C44">
        <w:rPr>
          <w:rFonts w:ascii="Times New Roman" w:eastAsia="標楷體" w:hAnsi="Times New Roman" w:cs="Times New Roman"/>
          <w:szCs w:val="24"/>
        </w:rPr>
        <w:t>指引」，並於</w:t>
      </w:r>
      <w:r w:rsidRPr="00C70C44">
        <w:rPr>
          <w:rFonts w:ascii="Times New Roman" w:eastAsia="標楷體" w:hAnsi="Times New Roman" w:cs="Times New Roman"/>
          <w:szCs w:val="24"/>
        </w:rPr>
        <w:t xml:space="preserve"> 2021</w:t>
      </w:r>
      <w:r w:rsidRPr="00C70C44">
        <w:rPr>
          <w:rFonts w:ascii="Times New Roman" w:eastAsia="標楷體" w:hAnsi="Times New Roman" w:cs="Times New Roman"/>
          <w:szCs w:val="24"/>
        </w:rPr>
        <w:t>年</w:t>
      </w:r>
      <w:r w:rsidRPr="00C70C44">
        <w:rPr>
          <w:rFonts w:ascii="Times New Roman" w:eastAsia="標楷體" w:hAnsi="Times New Roman" w:cs="Times New Roman"/>
          <w:szCs w:val="24"/>
        </w:rPr>
        <w:t>2</w:t>
      </w:r>
      <w:r w:rsidRPr="00C70C44">
        <w:rPr>
          <w:rFonts w:ascii="Times New Roman" w:eastAsia="標楷體" w:hAnsi="Times New Roman" w:cs="Times New Roman"/>
          <w:szCs w:val="24"/>
        </w:rPr>
        <w:t>月</w:t>
      </w:r>
      <w:r w:rsidRPr="00C70C44">
        <w:rPr>
          <w:rFonts w:ascii="Times New Roman" w:eastAsia="標楷體" w:hAnsi="Times New Roman" w:cs="Times New Roman"/>
          <w:szCs w:val="24"/>
        </w:rPr>
        <w:t>9</w:t>
      </w:r>
      <w:r w:rsidRPr="00C70C44">
        <w:rPr>
          <w:rFonts w:ascii="Times New Roman" w:eastAsia="標楷體" w:hAnsi="Times New Roman" w:cs="Times New Roman"/>
          <w:szCs w:val="24"/>
        </w:rPr>
        <w:t>日公布「特定醫療技術檢查檢驗醫療儀器施行或使用管理辦法</w:t>
      </w:r>
      <w:r w:rsidRPr="00C70C44">
        <w:rPr>
          <w:rFonts w:ascii="Times New Roman" w:eastAsia="標楷體" w:hAnsi="Times New Roman" w:cs="Times New Roman"/>
          <w:szCs w:val="24"/>
        </w:rPr>
        <w:t>(</w:t>
      </w:r>
      <w:proofErr w:type="gramStart"/>
      <w:r w:rsidRPr="00C70C44">
        <w:rPr>
          <w:rFonts w:ascii="Times New Roman" w:eastAsia="標楷體" w:hAnsi="Times New Roman" w:cs="Times New Roman"/>
          <w:szCs w:val="24"/>
        </w:rPr>
        <w:t>特管法</w:t>
      </w:r>
      <w:proofErr w:type="gramEnd"/>
      <w:r w:rsidRPr="00C70C44">
        <w:rPr>
          <w:rFonts w:ascii="Times New Roman" w:eastAsia="標楷體" w:hAnsi="Times New Roman" w:cs="Times New Roman"/>
          <w:szCs w:val="24"/>
        </w:rPr>
        <w:t>)</w:t>
      </w:r>
      <w:r w:rsidRPr="00C70C44">
        <w:rPr>
          <w:rFonts w:ascii="Times New Roman" w:eastAsia="標楷體" w:hAnsi="Times New Roman" w:cs="Times New Roman"/>
          <w:szCs w:val="24"/>
        </w:rPr>
        <w:t>」納入</w:t>
      </w:r>
      <w:r w:rsidRPr="00C70C44">
        <w:rPr>
          <w:rFonts w:ascii="Times New Roman" w:eastAsia="標楷體" w:hAnsi="Times New Roman" w:cs="Times New Roman"/>
          <w:szCs w:val="24"/>
        </w:rPr>
        <w:t>LDTS</w:t>
      </w:r>
      <w:r w:rsidRPr="00C70C44">
        <w:rPr>
          <w:rFonts w:ascii="Times New Roman" w:eastAsia="標楷體" w:hAnsi="Times New Roman" w:cs="Times New Roman"/>
          <w:szCs w:val="24"/>
        </w:rPr>
        <w:t>。然而，面對這些前所未有衝擊與機會，如何借勢翻轉傳統醫學檢測與兼顧學術研究、精</w:t>
      </w:r>
      <w:proofErr w:type="gramStart"/>
      <w:r w:rsidRPr="00C70C44">
        <w:rPr>
          <w:rFonts w:ascii="Times New Roman" w:eastAsia="標楷體" w:hAnsi="Times New Roman" w:cs="Times New Roman"/>
          <w:szCs w:val="24"/>
        </w:rPr>
        <w:t>準</w:t>
      </w:r>
      <w:proofErr w:type="gramEnd"/>
      <w:r w:rsidRPr="00C70C44">
        <w:rPr>
          <w:rFonts w:ascii="Times New Roman" w:eastAsia="標楷體" w:hAnsi="Times New Roman" w:cs="Times New Roman"/>
          <w:szCs w:val="24"/>
        </w:rPr>
        <w:t>診斷與生</w:t>
      </w:r>
      <w:proofErr w:type="gramStart"/>
      <w:r w:rsidRPr="00C70C44">
        <w:rPr>
          <w:rFonts w:ascii="Times New Roman" w:eastAsia="標楷體" w:hAnsi="Times New Roman" w:cs="Times New Roman"/>
          <w:szCs w:val="24"/>
        </w:rPr>
        <w:t>醫</w:t>
      </w:r>
      <w:proofErr w:type="gramEnd"/>
      <w:r w:rsidRPr="00C70C44">
        <w:rPr>
          <w:rFonts w:ascii="Times New Roman" w:eastAsia="標楷體" w:hAnsi="Times New Roman" w:cs="Times New Roman"/>
          <w:szCs w:val="24"/>
        </w:rPr>
        <w:t>產業發展及高階生技人才培育，在此演講中，以肺癌為例，分享如何從發現臨床未滿足需求、合格檢體與資料收集、跨領域合作、建立多核心競爭力研發模式、落實生</w:t>
      </w:r>
      <w:proofErr w:type="gramStart"/>
      <w:r w:rsidRPr="00C70C44">
        <w:rPr>
          <w:rFonts w:ascii="Times New Roman" w:eastAsia="標楷體" w:hAnsi="Times New Roman" w:cs="Times New Roman"/>
          <w:szCs w:val="24"/>
        </w:rPr>
        <w:t>醫</w:t>
      </w:r>
      <w:proofErr w:type="gramEnd"/>
      <w:r w:rsidRPr="00C70C44">
        <w:rPr>
          <w:rFonts w:ascii="Times New Roman" w:eastAsia="標楷體" w:hAnsi="Times New Roman" w:cs="Times New Roman"/>
          <w:szCs w:val="24"/>
        </w:rPr>
        <w:t>產業化與人才培育。</w:t>
      </w:r>
    </w:p>
    <w:p w14:paraId="781B9655" w14:textId="77777777" w:rsidR="00C80A6A" w:rsidRPr="00C70C44" w:rsidRDefault="00C80A6A" w:rsidP="00C70C44">
      <w:pPr>
        <w:jc w:val="both"/>
        <w:rPr>
          <w:rFonts w:ascii="Times New Roman" w:eastAsia="標楷體" w:hAnsi="Times New Roman" w:cs="Times New Roman"/>
          <w:szCs w:val="24"/>
        </w:rPr>
      </w:pPr>
    </w:p>
    <w:p w14:paraId="6A6AB760" w14:textId="77777777" w:rsidR="000F568D" w:rsidRPr="00DD7E0C" w:rsidRDefault="000F568D" w:rsidP="00C70C44">
      <w:pPr>
        <w:jc w:val="both"/>
        <w:rPr>
          <w:rFonts w:ascii="Times New Roman" w:eastAsia="標楷體" w:hAnsi="Times New Roman" w:cs="Times New Roman"/>
          <w:b/>
          <w:bCs/>
          <w:sz w:val="40"/>
          <w:szCs w:val="40"/>
        </w:rPr>
      </w:pPr>
      <w:r w:rsidRPr="00DD7E0C">
        <w:rPr>
          <w:rFonts w:ascii="Times New Roman" w:eastAsia="標楷體" w:hAnsi="Times New Roman" w:cs="Times New Roman"/>
          <w:b/>
          <w:bCs/>
          <w:sz w:val="40"/>
          <w:szCs w:val="40"/>
        </w:rPr>
        <w:t>S8-1</w:t>
      </w:r>
    </w:p>
    <w:p w14:paraId="312A2D6A" w14:textId="77777777" w:rsidR="000F568D" w:rsidRPr="00C70C44" w:rsidRDefault="000F568D"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全身性血管炎的臨床診斷與治療指引</w:t>
      </w:r>
    </w:p>
    <w:p w14:paraId="5636D886" w14:textId="77777777" w:rsidR="000F568D" w:rsidRPr="00C70C44" w:rsidRDefault="000F568D"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顏正賢</w:t>
      </w:r>
      <w:r w:rsidRPr="00C70C44">
        <w:rPr>
          <w:rFonts w:ascii="Times New Roman" w:eastAsia="標楷體" w:hAnsi="Times New Roman" w:cs="Times New Roman"/>
          <w:szCs w:val="24"/>
        </w:rPr>
        <w:t xml:space="preserve">  </w:t>
      </w:r>
    </w:p>
    <w:p w14:paraId="724A5C2D" w14:textId="77777777" w:rsidR="000F568D" w:rsidRPr="00C70C44" w:rsidRDefault="000F568D"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高雄醫學大學臨床醫學研究所</w:t>
      </w:r>
      <w:r w:rsidRPr="00C70C44">
        <w:rPr>
          <w:rFonts w:ascii="Times New Roman" w:eastAsia="標楷體" w:hAnsi="Times New Roman" w:cs="Times New Roman"/>
          <w:szCs w:val="24"/>
        </w:rPr>
        <w:t xml:space="preserve">  </w:t>
      </w:r>
    </w:p>
    <w:p w14:paraId="3A1D1379" w14:textId="7C7A137B" w:rsidR="000F568D" w:rsidRPr="00C70C44" w:rsidRDefault="000F568D"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高</w:t>
      </w:r>
      <w:proofErr w:type="gramStart"/>
      <w:r w:rsidRPr="00C70C44">
        <w:rPr>
          <w:rFonts w:ascii="Times New Roman" w:eastAsia="標楷體" w:hAnsi="Times New Roman" w:cs="Times New Roman"/>
          <w:szCs w:val="24"/>
        </w:rPr>
        <w:t>醫</w:t>
      </w:r>
      <w:proofErr w:type="gramEnd"/>
      <w:r w:rsidRPr="00C70C44">
        <w:rPr>
          <w:rFonts w:ascii="Times New Roman" w:eastAsia="標楷體" w:hAnsi="Times New Roman" w:cs="Times New Roman"/>
          <w:szCs w:val="24"/>
        </w:rPr>
        <w:t>附設醫院過敏免疫風濕科</w:t>
      </w:r>
    </w:p>
    <w:p w14:paraId="0880EC3E" w14:textId="77777777" w:rsidR="000F568D" w:rsidRPr="00C70C44" w:rsidRDefault="000F568D" w:rsidP="00C70C44">
      <w:pPr>
        <w:jc w:val="both"/>
        <w:rPr>
          <w:rFonts w:ascii="Times New Roman" w:eastAsia="標楷體" w:hAnsi="Times New Roman" w:cs="Times New Roman"/>
          <w:szCs w:val="24"/>
        </w:rPr>
      </w:pPr>
    </w:p>
    <w:p w14:paraId="63F87E2E" w14:textId="7E4E46B6" w:rsidR="000F568D"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0F568D" w:rsidRPr="00C70C44">
        <w:rPr>
          <w:rFonts w:ascii="Times New Roman" w:eastAsia="標楷體" w:hAnsi="Times New Roman" w:cs="Times New Roman"/>
          <w:szCs w:val="24"/>
        </w:rPr>
        <w:t>血管炎是一群異質性的疾病，會因血管發炎導致器官功能受損。目前</w:t>
      </w:r>
      <w:r w:rsidR="000F568D" w:rsidRPr="00C70C44">
        <w:rPr>
          <w:rFonts w:ascii="Times New Roman" w:eastAsia="標楷體" w:hAnsi="Times New Roman" w:cs="Times New Roman"/>
          <w:szCs w:val="24"/>
        </w:rPr>
        <w:t xml:space="preserve">American Colleague of Rheumatology classification criteria, Chapel Hill consensus conference definition </w:t>
      </w:r>
      <w:r w:rsidR="000F568D" w:rsidRPr="00C70C44">
        <w:rPr>
          <w:rFonts w:ascii="Times New Roman" w:eastAsia="標楷體" w:hAnsi="Times New Roman" w:cs="Times New Roman"/>
          <w:szCs w:val="24"/>
        </w:rPr>
        <w:t>和</w:t>
      </w:r>
      <w:r w:rsidR="000F568D" w:rsidRPr="00C70C44">
        <w:rPr>
          <w:rFonts w:ascii="Times New Roman" w:eastAsia="標楷體" w:hAnsi="Times New Roman" w:cs="Times New Roman"/>
          <w:szCs w:val="24"/>
        </w:rPr>
        <w:t>European Medicine Algorithm for classification of the vasculitis</w:t>
      </w:r>
      <w:r w:rsidR="000F568D" w:rsidRPr="00C70C44">
        <w:rPr>
          <w:rFonts w:ascii="Times New Roman" w:eastAsia="標楷體" w:hAnsi="Times New Roman" w:cs="Times New Roman"/>
          <w:szCs w:val="24"/>
        </w:rPr>
        <w:t>等分類標準被廣泛地應用在臨床醫療和研究。這些標準主要是依所侵犯的血管大小做分類，如</w:t>
      </w:r>
      <w:r w:rsidR="000F568D" w:rsidRPr="00C70C44">
        <w:rPr>
          <w:rFonts w:ascii="Times New Roman" w:eastAsia="標楷體" w:hAnsi="Times New Roman" w:cs="Times New Roman"/>
          <w:szCs w:val="24"/>
        </w:rPr>
        <w:t>large-vessel vasculitis</w:t>
      </w:r>
      <w:r w:rsidR="000F568D" w:rsidRPr="00C70C44">
        <w:rPr>
          <w:rFonts w:ascii="Times New Roman" w:eastAsia="標楷體" w:hAnsi="Times New Roman" w:cs="Times New Roman"/>
          <w:szCs w:val="24"/>
        </w:rPr>
        <w:t>包括</w:t>
      </w:r>
      <w:r w:rsidR="000F568D" w:rsidRPr="00C70C44">
        <w:rPr>
          <w:rFonts w:ascii="Times New Roman" w:eastAsia="標楷體" w:hAnsi="Times New Roman" w:cs="Times New Roman"/>
          <w:szCs w:val="24"/>
        </w:rPr>
        <w:t>Takayasu arteritis, giant cell arteritis; medium-vessel vasculitis</w:t>
      </w:r>
      <w:r w:rsidR="000F568D" w:rsidRPr="00C70C44">
        <w:rPr>
          <w:rFonts w:ascii="Times New Roman" w:eastAsia="標楷體" w:hAnsi="Times New Roman" w:cs="Times New Roman"/>
          <w:szCs w:val="24"/>
        </w:rPr>
        <w:t>包括</w:t>
      </w:r>
      <w:r w:rsidR="000F568D" w:rsidRPr="00C70C44">
        <w:rPr>
          <w:rFonts w:ascii="Times New Roman" w:eastAsia="標楷體" w:hAnsi="Times New Roman" w:cs="Times New Roman"/>
          <w:szCs w:val="24"/>
        </w:rPr>
        <w:t>polyarteritis nodosa, Kawasaki disease; small-vessel vasculitis</w:t>
      </w:r>
      <w:r w:rsidR="000F568D" w:rsidRPr="00C70C44">
        <w:rPr>
          <w:rFonts w:ascii="Times New Roman" w:eastAsia="標楷體" w:hAnsi="Times New Roman" w:cs="Times New Roman"/>
          <w:szCs w:val="24"/>
        </w:rPr>
        <w:t>包括</w:t>
      </w:r>
      <w:r w:rsidR="000F568D" w:rsidRPr="00C70C44">
        <w:rPr>
          <w:rFonts w:ascii="Times New Roman" w:eastAsia="標楷體" w:hAnsi="Times New Roman" w:cs="Times New Roman"/>
          <w:szCs w:val="24"/>
        </w:rPr>
        <w:t>ANCA-associated vasculitis, immune complex vasculitis; variable vessel vasculitis</w:t>
      </w:r>
      <w:r w:rsidR="000F568D" w:rsidRPr="00C70C44">
        <w:rPr>
          <w:rFonts w:ascii="Times New Roman" w:eastAsia="標楷體" w:hAnsi="Times New Roman" w:cs="Times New Roman"/>
          <w:szCs w:val="24"/>
        </w:rPr>
        <w:t>主要包括</w:t>
      </w:r>
      <w:proofErr w:type="spellStart"/>
      <w:r w:rsidR="000F568D" w:rsidRPr="00C70C44">
        <w:rPr>
          <w:rFonts w:ascii="Times New Roman" w:eastAsia="標楷體" w:hAnsi="Times New Roman" w:cs="Times New Roman"/>
          <w:szCs w:val="24"/>
        </w:rPr>
        <w:t>Behcet's</w:t>
      </w:r>
      <w:proofErr w:type="spellEnd"/>
      <w:r w:rsidR="000F568D" w:rsidRPr="00C70C44">
        <w:rPr>
          <w:rFonts w:ascii="Times New Roman" w:eastAsia="標楷體" w:hAnsi="Times New Roman" w:cs="Times New Roman"/>
          <w:szCs w:val="24"/>
        </w:rPr>
        <w:t xml:space="preserve"> disease</w:t>
      </w:r>
      <w:r w:rsidR="000F568D" w:rsidRPr="00C70C44">
        <w:rPr>
          <w:rFonts w:ascii="Times New Roman" w:eastAsia="標楷體" w:hAnsi="Times New Roman" w:cs="Times New Roman"/>
          <w:szCs w:val="24"/>
        </w:rPr>
        <w:t>，在這次的演講中，我們將針對數個臨床上較常見於成人的</w:t>
      </w:r>
      <w:proofErr w:type="gramStart"/>
      <w:r w:rsidR="000F568D" w:rsidRPr="00C70C44">
        <w:rPr>
          <w:rFonts w:ascii="Times New Roman" w:eastAsia="標楷體" w:hAnsi="Times New Roman" w:cs="Times New Roman"/>
          <w:szCs w:val="24"/>
        </w:rPr>
        <w:t>血管炎依其</w:t>
      </w:r>
      <w:proofErr w:type="gramEnd"/>
      <w:r w:rsidR="000F568D" w:rsidRPr="00C70C44">
        <w:rPr>
          <w:rFonts w:ascii="Times New Roman" w:eastAsia="標楷體" w:hAnsi="Times New Roman" w:cs="Times New Roman"/>
          <w:szCs w:val="24"/>
        </w:rPr>
        <w:t>臨床診斷和治療提出報告。</w:t>
      </w:r>
    </w:p>
    <w:p w14:paraId="7838AA13" w14:textId="77777777" w:rsidR="000F568D" w:rsidRPr="00C70C44" w:rsidRDefault="000F568D" w:rsidP="00C70C44">
      <w:pPr>
        <w:jc w:val="both"/>
        <w:rPr>
          <w:rFonts w:ascii="Times New Roman" w:eastAsia="標楷體" w:hAnsi="Times New Roman" w:cs="Times New Roman"/>
          <w:szCs w:val="24"/>
        </w:rPr>
      </w:pPr>
    </w:p>
    <w:p w14:paraId="4131D369" w14:textId="1B09D9E2" w:rsidR="000F568D" w:rsidRPr="00DD7E0C" w:rsidRDefault="000F568D" w:rsidP="00C70C44">
      <w:pPr>
        <w:jc w:val="both"/>
        <w:rPr>
          <w:rFonts w:ascii="Times New Roman" w:eastAsia="標楷體" w:hAnsi="Times New Roman" w:cs="Times New Roman"/>
          <w:b/>
          <w:bCs/>
          <w:sz w:val="40"/>
          <w:szCs w:val="40"/>
        </w:rPr>
      </w:pPr>
      <w:r w:rsidRPr="00DD7E0C">
        <w:rPr>
          <w:rFonts w:ascii="Times New Roman" w:eastAsia="標楷體" w:hAnsi="Times New Roman" w:cs="Times New Roman"/>
          <w:b/>
          <w:bCs/>
          <w:sz w:val="40"/>
          <w:szCs w:val="40"/>
        </w:rPr>
        <w:t>S8-2</w:t>
      </w:r>
    </w:p>
    <w:p w14:paraId="62EE34D6" w14:textId="689D4B09" w:rsidR="000F568D" w:rsidRPr="00C70C44" w:rsidRDefault="000F568D"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皮膚性血管炎的臨床診斷與治療原則</w:t>
      </w:r>
    </w:p>
    <w:p w14:paraId="6BB7703E" w14:textId="77777777" w:rsidR="000F568D" w:rsidRPr="00C70C44" w:rsidRDefault="000F568D"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趙曉秋</w:t>
      </w:r>
    </w:p>
    <w:p w14:paraId="676DE3CF" w14:textId="713C1240" w:rsidR="000F568D" w:rsidRPr="00C70C44" w:rsidRDefault="000F568D"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成大醫院皮膚科</w:t>
      </w:r>
    </w:p>
    <w:p w14:paraId="7DC975E1" w14:textId="77777777" w:rsidR="000F568D" w:rsidRPr="00C70C44" w:rsidRDefault="000F568D" w:rsidP="00C70C44">
      <w:pPr>
        <w:jc w:val="both"/>
        <w:rPr>
          <w:rFonts w:ascii="Times New Roman" w:eastAsia="標楷體" w:hAnsi="Times New Roman" w:cs="Times New Roman"/>
          <w:szCs w:val="24"/>
        </w:rPr>
      </w:pPr>
    </w:p>
    <w:p w14:paraId="33CA4855" w14:textId="77777777" w:rsidR="000F568D" w:rsidRPr="00C70C44" w:rsidRDefault="000F568D"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 xml:space="preserve">    </w:t>
      </w:r>
      <w:r w:rsidRPr="00C70C44">
        <w:rPr>
          <w:rFonts w:ascii="Times New Roman" w:eastAsia="標楷體" w:hAnsi="Times New Roman" w:cs="Times New Roman"/>
          <w:szCs w:val="24"/>
        </w:rPr>
        <w:t>皮膚血管炎（</w:t>
      </w:r>
      <w:r w:rsidRPr="00C70C44">
        <w:rPr>
          <w:rFonts w:ascii="Times New Roman" w:eastAsia="標楷體" w:hAnsi="Times New Roman" w:cs="Times New Roman"/>
          <w:szCs w:val="24"/>
        </w:rPr>
        <w:t>cutaneous vasculitis</w:t>
      </w:r>
      <w:r w:rsidRPr="00C70C44">
        <w:rPr>
          <w:rFonts w:ascii="Times New Roman" w:eastAsia="標楷體" w:hAnsi="Times New Roman" w:cs="Times New Roman"/>
          <w:szCs w:val="24"/>
        </w:rPr>
        <w:t>）是一類有皮膚表現的血管炎的總稱，指以血管壁及周圍炎症細胞浸潤為特徵，表現為紅斑、丘疹、紫</w:t>
      </w:r>
      <w:proofErr w:type="gramStart"/>
      <w:r w:rsidRPr="00C70C44">
        <w:rPr>
          <w:rFonts w:ascii="Times New Roman" w:eastAsia="標楷體" w:hAnsi="Times New Roman" w:cs="Times New Roman"/>
          <w:szCs w:val="24"/>
        </w:rPr>
        <w:t>癜</w:t>
      </w:r>
      <w:proofErr w:type="gramEnd"/>
      <w:r w:rsidRPr="00C70C44">
        <w:rPr>
          <w:rFonts w:ascii="Times New Roman" w:eastAsia="標楷體" w:hAnsi="Times New Roman" w:cs="Times New Roman"/>
          <w:szCs w:val="24"/>
        </w:rPr>
        <w:t>、皮下結節、水皰、血皰、壞死、潰瘍等多種皮膚損害的疾病，病理變化為血管壁及其周圍炎症細胞的浸潤、纖維蛋白的變性和血管內皮細胞的腫脹等。損害可以是原發的皮膚損傷、系統性血管炎，也可以是系統性疾病的外在皮膚表現。其所累及的小血管的病變，主要包括小動脈、</w:t>
      </w:r>
      <w:proofErr w:type="gramStart"/>
      <w:r w:rsidRPr="00C70C44">
        <w:rPr>
          <w:rFonts w:ascii="Times New Roman" w:eastAsia="標楷體" w:hAnsi="Times New Roman" w:cs="Times New Roman"/>
          <w:szCs w:val="24"/>
        </w:rPr>
        <w:t>毛細血管</w:t>
      </w:r>
      <w:proofErr w:type="gramEnd"/>
      <w:r w:rsidRPr="00C70C44">
        <w:rPr>
          <w:rFonts w:ascii="Times New Roman" w:eastAsia="標楷體" w:hAnsi="Times New Roman" w:cs="Times New Roman"/>
          <w:szCs w:val="24"/>
        </w:rPr>
        <w:t>及毛細血管後小靜脈。</w:t>
      </w:r>
    </w:p>
    <w:p w14:paraId="7245BFD7" w14:textId="77777777" w:rsidR="000F568D" w:rsidRPr="00C70C44" w:rsidRDefault="000F568D"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 xml:space="preserve">    </w:t>
      </w:r>
      <w:r w:rsidRPr="00C70C44">
        <w:rPr>
          <w:rFonts w:ascii="Times New Roman" w:eastAsia="標楷體" w:hAnsi="Times New Roman" w:cs="Times New Roman"/>
          <w:szCs w:val="24"/>
        </w:rPr>
        <w:t>多數病因不明，可能由於細菌、病毒、真菌等致病原直接作用，或藥物（藥物有可能引起血管炎，懷疑血管炎的病人，需要</w:t>
      </w:r>
      <w:proofErr w:type="gramStart"/>
      <w:r w:rsidRPr="00C70C44">
        <w:rPr>
          <w:rFonts w:ascii="Times New Roman" w:eastAsia="標楷體" w:hAnsi="Times New Roman" w:cs="Times New Roman"/>
          <w:szCs w:val="24"/>
        </w:rPr>
        <w:t>釐</w:t>
      </w:r>
      <w:proofErr w:type="gramEnd"/>
      <w:r w:rsidRPr="00C70C44">
        <w:rPr>
          <w:rFonts w:ascii="Times New Roman" w:eastAsia="標楷體" w:hAnsi="Times New Roman" w:cs="Times New Roman"/>
          <w:szCs w:val="24"/>
        </w:rPr>
        <w:t>清近期的用藥史告訴醫生，有助判斷是否是藥物引起的血管炎）激發機體的炎症反應。可以是免疫性反應，也可能激發非免疫性反應。某些腫瘤也可引起皮膚血管炎。</w:t>
      </w:r>
    </w:p>
    <w:p w14:paraId="78DD8893" w14:textId="1BFBB213" w:rsidR="000F568D" w:rsidRPr="00C70C44" w:rsidRDefault="000F568D"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 xml:space="preserve">   </w:t>
      </w:r>
      <w:r w:rsidR="00105A7A">
        <w:rPr>
          <w:rFonts w:ascii="Times New Roman" w:eastAsia="標楷體" w:hAnsi="Times New Roman" w:cs="Times New Roman" w:hint="eastAsia"/>
          <w:szCs w:val="24"/>
        </w:rPr>
        <w:t xml:space="preserve"> </w:t>
      </w:r>
      <w:r w:rsidRPr="00C70C44">
        <w:rPr>
          <w:rFonts w:ascii="Times New Roman" w:eastAsia="標楷體" w:hAnsi="Times New Roman" w:cs="Times New Roman"/>
          <w:szCs w:val="24"/>
        </w:rPr>
        <w:t>皮膚切片做病理檢查是診斷血管炎的</w:t>
      </w:r>
      <w:r w:rsidRPr="00C70C44">
        <w:rPr>
          <w:rFonts w:ascii="Times New Roman" w:eastAsia="標楷體" w:hAnsi="Times New Roman" w:cs="Times New Roman"/>
          <w:szCs w:val="24"/>
        </w:rPr>
        <w:t>gold standard</w:t>
      </w:r>
      <w:r w:rsidRPr="00C70C44">
        <w:rPr>
          <w:rFonts w:ascii="Times New Roman" w:eastAsia="標楷體" w:hAnsi="Times New Roman" w:cs="Times New Roman"/>
          <w:szCs w:val="24"/>
        </w:rPr>
        <w:t>。一些血液檢查可以提示某些特定類型血管炎，陽性檢查結果有助醫師診斷。其中意義最大的是「抗中性粒細胞</w:t>
      </w:r>
      <w:proofErr w:type="gramStart"/>
      <w:r w:rsidRPr="00C70C44">
        <w:rPr>
          <w:rFonts w:ascii="Times New Roman" w:eastAsia="標楷體" w:hAnsi="Times New Roman" w:cs="Times New Roman"/>
          <w:szCs w:val="24"/>
        </w:rPr>
        <w:t>胞</w:t>
      </w:r>
      <w:proofErr w:type="gramEnd"/>
      <w:r w:rsidRPr="00C70C44">
        <w:rPr>
          <w:rFonts w:ascii="Times New Roman" w:eastAsia="標楷體" w:hAnsi="Times New Roman" w:cs="Times New Roman"/>
          <w:szCs w:val="24"/>
        </w:rPr>
        <w:t>漿抗體」，即</w:t>
      </w:r>
      <w:r w:rsidRPr="00C70C44">
        <w:rPr>
          <w:rFonts w:ascii="Times New Roman" w:eastAsia="標楷體" w:hAnsi="Times New Roman" w:cs="Times New Roman"/>
          <w:szCs w:val="24"/>
        </w:rPr>
        <w:t xml:space="preserve"> ANCA</w:t>
      </w:r>
      <w:r w:rsidRPr="00C70C44">
        <w:rPr>
          <w:rFonts w:ascii="Times New Roman" w:eastAsia="標楷體" w:hAnsi="Times New Roman" w:cs="Times New Roman"/>
          <w:szCs w:val="24"/>
        </w:rPr>
        <w:t>。血液常規能夠發現患者是否存在貧血或合併其他血液系統疾病。肝功能、腎功能、尿常規等實驗室檢查有助發現肝功能或腎功能受損，但不足以診斷血管炎。</w:t>
      </w:r>
      <w:r w:rsidRPr="00C70C44">
        <w:rPr>
          <w:rFonts w:ascii="Times New Roman" w:eastAsia="標楷體" w:hAnsi="Times New Roman" w:cs="Times New Roman"/>
          <w:szCs w:val="24"/>
        </w:rPr>
        <w:t>ESR</w:t>
      </w:r>
      <w:r w:rsidRPr="00C70C44">
        <w:rPr>
          <w:rFonts w:ascii="Times New Roman" w:eastAsia="標楷體" w:hAnsi="Times New Roman" w:cs="Times New Roman"/>
          <w:szCs w:val="24"/>
        </w:rPr>
        <w:t>、</w:t>
      </w:r>
      <w:r w:rsidRPr="00C70C44">
        <w:rPr>
          <w:rFonts w:ascii="Times New Roman" w:eastAsia="標楷體" w:hAnsi="Times New Roman" w:cs="Times New Roman"/>
          <w:szCs w:val="24"/>
        </w:rPr>
        <w:t xml:space="preserve">CRP </w:t>
      </w:r>
      <w:r w:rsidRPr="00C70C44">
        <w:rPr>
          <w:rFonts w:ascii="Times New Roman" w:eastAsia="標楷體" w:hAnsi="Times New Roman" w:cs="Times New Roman"/>
          <w:szCs w:val="24"/>
        </w:rPr>
        <w:t>是否升高有助判斷病情是否活動。</w:t>
      </w:r>
    </w:p>
    <w:p w14:paraId="15E68043" w14:textId="21EB436B" w:rsidR="000F568D" w:rsidRPr="00C70C44" w:rsidRDefault="000F568D"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 xml:space="preserve">   </w:t>
      </w:r>
      <w:r w:rsidR="00105A7A">
        <w:rPr>
          <w:rFonts w:ascii="Times New Roman" w:eastAsia="標楷體" w:hAnsi="Times New Roman" w:cs="Times New Roman" w:hint="eastAsia"/>
          <w:szCs w:val="24"/>
        </w:rPr>
        <w:t xml:space="preserve"> </w:t>
      </w:r>
      <w:r w:rsidRPr="00C70C44">
        <w:rPr>
          <w:rFonts w:ascii="Times New Roman" w:eastAsia="標楷體" w:hAnsi="Times New Roman" w:cs="Times New Roman"/>
          <w:szCs w:val="24"/>
        </w:rPr>
        <w:t>根據患者的病情和病程以及用藥的反應情況制定不同的治療方案。治療血管炎的藥物主要是免疫</w:t>
      </w:r>
      <w:proofErr w:type="gramStart"/>
      <w:r w:rsidRPr="00C70C44">
        <w:rPr>
          <w:rFonts w:ascii="Times New Roman" w:eastAsia="標楷體" w:hAnsi="Times New Roman" w:cs="Times New Roman"/>
          <w:szCs w:val="24"/>
        </w:rPr>
        <w:t>抑</w:t>
      </w:r>
      <w:proofErr w:type="gramEnd"/>
      <w:r w:rsidRPr="00C70C44">
        <w:rPr>
          <w:rFonts w:ascii="Times New Roman" w:eastAsia="標楷體" w:hAnsi="Times New Roman" w:cs="Times New Roman"/>
          <w:szCs w:val="24"/>
        </w:rPr>
        <w:t>製藥物，視患者嚴重度來選擇藥物種類及劑量。</w:t>
      </w:r>
    </w:p>
    <w:p w14:paraId="3FB6F337" w14:textId="77777777" w:rsidR="000F568D" w:rsidRPr="00C70C44" w:rsidRDefault="000F568D" w:rsidP="00C70C44">
      <w:pPr>
        <w:jc w:val="both"/>
        <w:rPr>
          <w:rFonts w:ascii="Times New Roman" w:eastAsia="標楷體" w:hAnsi="Times New Roman" w:cs="Times New Roman"/>
          <w:szCs w:val="24"/>
        </w:rPr>
      </w:pPr>
    </w:p>
    <w:p w14:paraId="6E4FAE66" w14:textId="2F882B01" w:rsidR="000F568D" w:rsidRPr="00DD7E0C" w:rsidRDefault="000F568D" w:rsidP="00C70C44">
      <w:pPr>
        <w:jc w:val="both"/>
        <w:rPr>
          <w:rFonts w:ascii="Times New Roman" w:eastAsia="標楷體" w:hAnsi="Times New Roman" w:cs="Times New Roman"/>
          <w:b/>
          <w:bCs/>
          <w:sz w:val="40"/>
          <w:szCs w:val="40"/>
        </w:rPr>
      </w:pPr>
      <w:r w:rsidRPr="00DD7E0C">
        <w:rPr>
          <w:rFonts w:ascii="Times New Roman" w:eastAsia="標楷體" w:hAnsi="Times New Roman" w:cs="Times New Roman"/>
          <w:b/>
          <w:bCs/>
          <w:sz w:val="40"/>
          <w:szCs w:val="40"/>
        </w:rPr>
        <w:t>S8-3</w:t>
      </w:r>
    </w:p>
    <w:p w14:paraId="3AE23EFE" w14:textId="7AFA45AB" w:rsidR="000F568D" w:rsidRPr="00C70C44" w:rsidRDefault="000F568D"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免疫機轉為標靶的血管炎治療與成大醫院經驗</w:t>
      </w:r>
    </w:p>
    <w:p w14:paraId="14976CAB" w14:textId="77777777" w:rsidR="000F568D" w:rsidRPr="00C70C44" w:rsidRDefault="000F568D"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 xml:space="preserve">Immunopathogenesis-based therapy in vasculitis and a monocentric clinical experience </w:t>
      </w:r>
    </w:p>
    <w:p w14:paraId="3B0481FF" w14:textId="77777777" w:rsidR="000F568D" w:rsidRPr="00C70C44" w:rsidRDefault="000F568D"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王崇任</w:t>
      </w:r>
      <w:r w:rsidRPr="00C70C44">
        <w:rPr>
          <w:rFonts w:ascii="Times New Roman" w:eastAsia="標楷體" w:hAnsi="Times New Roman" w:cs="Times New Roman"/>
          <w:szCs w:val="24"/>
        </w:rPr>
        <w:t xml:space="preserve"> </w:t>
      </w:r>
      <w:proofErr w:type="spellStart"/>
      <w:r w:rsidRPr="00C70C44">
        <w:rPr>
          <w:rFonts w:ascii="Times New Roman" w:eastAsia="標楷體" w:hAnsi="Times New Roman" w:cs="Times New Roman"/>
          <w:szCs w:val="24"/>
        </w:rPr>
        <w:t>Chrong-Reen</w:t>
      </w:r>
      <w:proofErr w:type="spellEnd"/>
      <w:r w:rsidRPr="00C70C44">
        <w:rPr>
          <w:rFonts w:ascii="Times New Roman" w:eastAsia="標楷體" w:hAnsi="Times New Roman" w:cs="Times New Roman"/>
          <w:szCs w:val="24"/>
        </w:rPr>
        <w:t xml:space="preserve"> Wang </w:t>
      </w:r>
    </w:p>
    <w:p w14:paraId="774BCE66" w14:textId="77777777" w:rsidR="000F568D" w:rsidRPr="00C70C44" w:rsidRDefault="000F568D"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成功大學醫學院附設醫院內科部風濕免疫科</w:t>
      </w:r>
    </w:p>
    <w:p w14:paraId="770B03F8" w14:textId="77777777" w:rsidR="000F568D" w:rsidRPr="00C70C44" w:rsidRDefault="000F568D"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 xml:space="preserve">Division of Rheumatology and Immunology, Department of Internal Medicine, National Cheng Kung University Hospital </w:t>
      </w:r>
    </w:p>
    <w:p w14:paraId="7CA44052" w14:textId="77777777" w:rsidR="000F568D" w:rsidRPr="00C70C44" w:rsidRDefault="000F568D" w:rsidP="00C70C44">
      <w:pPr>
        <w:jc w:val="both"/>
        <w:rPr>
          <w:rFonts w:ascii="Times New Roman" w:eastAsia="標楷體" w:hAnsi="Times New Roman" w:cs="Times New Roman"/>
          <w:szCs w:val="24"/>
        </w:rPr>
      </w:pPr>
    </w:p>
    <w:p w14:paraId="11274CC9" w14:textId="0A2F1D19" w:rsidR="000F568D"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0F568D" w:rsidRPr="00C70C44">
        <w:rPr>
          <w:rFonts w:ascii="Times New Roman" w:eastAsia="標楷體" w:hAnsi="Times New Roman" w:cs="Times New Roman"/>
          <w:szCs w:val="24"/>
        </w:rPr>
        <w:t xml:space="preserve">Vasculitis is the primary manifestation of a disease, or the secondary component of another disease such as hepatitis virus infection and systemic rheumatic disorders. Its pathophysiology involving genetic predisposition, environmental exposures, and immune responses caused by antigenic stimuli. When an offending antigen like drug or an underlying disease like hepatitis B virus infection is recognized in the secondary form, it should be removed or treated as possible. Therapy should be initiated according to the category of primary vasculitis, each with specific and complicated pathogenesis. Immune mechanisms involving in vasculitis include immune complex deposition with activated complement components, T cell-mediated immune injury with granuloma formation, and anti-neutrophil cytoplasmic antibody (ANCA)-induced neutrophilic degranulation as well as eosinophil-derived direct cytotoxicity, degranulation and cytokines/chemokines release. Based on aforementioned pathophysiology, medium- to high-dose glucocorticoids (GCs) should be started immediately in diseases with irreversible organ/system damage or known high morbidity/mortality. Tapering the dosages of GCs should be attempted after an induction of remission. Conventional immunosuppressants like cyclophosphamide (CYC), azathioprine and methotrexate should be added if there is no adequate response or remission is achieved and maintained with an intolerable regimen of GCs. Furthermore, the selection of an immunosuppressive agent should consider the available therapeutic efficacy, the site and severity of involvement, and the medications-related side effects, especially for the dosages-related cardiotoxicity and the risks of infection, infertility and malignancy in using CYC. Aggressive therapy should be avoided in diseases without irreversible organ/system dysfunction such as idiopathic cutaneous vasculitis. To control the disease activity and sparing the dosages or discontinuing the use of GCs or immunosuppressants, there is an increasing trend in applying biologics and small molecules targeting distinctive pathogenic molecules participating in different </w:t>
      </w:r>
      <w:proofErr w:type="spellStart"/>
      <w:r w:rsidR="000F568D" w:rsidRPr="00C70C44">
        <w:rPr>
          <w:rFonts w:ascii="Times New Roman" w:eastAsia="標楷體" w:hAnsi="Times New Roman" w:cs="Times New Roman"/>
          <w:szCs w:val="24"/>
        </w:rPr>
        <w:t>vasculitic</w:t>
      </w:r>
      <w:proofErr w:type="spellEnd"/>
      <w:r w:rsidR="000F568D" w:rsidRPr="00C70C44">
        <w:rPr>
          <w:rFonts w:ascii="Times New Roman" w:eastAsia="標楷體" w:hAnsi="Times New Roman" w:cs="Times New Roman"/>
          <w:szCs w:val="24"/>
        </w:rPr>
        <w:t xml:space="preserve"> disorders. </w:t>
      </w:r>
    </w:p>
    <w:p w14:paraId="2BB9831A" w14:textId="6EB7003F" w:rsidR="000F568D"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0F568D" w:rsidRPr="00C70C44">
        <w:rPr>
          <w:rFonts w:ascii="Times New Roman" w:eastAsia="標楷體" w:hAnsi="Times New Roman" w:cs="Times New Roman"/>
          <w:szCs w:val="24"/>
        </w:rPr>
        <w:t>Several biologic agents and small-molecule drugs have received the formal approvals in treating specific vasculitis diseases. Therapeutic indications of rituximab, a B-cell-depleting anti-CD20 monoclonal antibody (</w:t>
      </w:r>
      <w:proofErr w:type="spellStart"/>
      <w:r w:rsidR="000F568D" w:rsidRPr="00C70C44">
        <w:rPr>
          <w:rFonts w:ascii="Times New Roman" w:eastAsia="標楷體" w:hAnsi="Times New Roman" w:cs="Times New Roman"/>
          <w:szCs w:val="24"/>
        </w:rPr>
        <w:t>mAb</w:t>
      </w:r>
      <w:proofErr w:type="spellEnd"/>
      <w:r w:rsidR="000F568D" w:rsidRPr="00C70C44">
        <w:rPr>
          <w:rFonts w:ascii="Times New Roman" w:eastAsia="標楷體" w:hAnsi="Times New Roman" w:cs="Times New Roman"/>
          <w:szCs w:val="24"/>
        </w:rPr>
        <w:t xml:space="preserve">), have been approved by the Federal Food and Drug Administration (FDA) and Taiwan for remission induction and follow-up therapy in ANCA-associated vasculitis (AAV), granulomatosis with polyangiitis (GPA) or microscopic polyangiitis (MPA), not including eosinophilic granulomatosis with polyangiitis (EGPA) comprising two-third of ANCA-negative cases. IL-5 is responsible for the activation, maturation, survival and recruitment of eosinophils, the central disease pathophysiology in EGPA. An anti-IL-5 </w:t>
      </w:r>
      <w:proofErr w:type="spellStart"/>
      <w:r w:rsidR="000F568D" w:rsidRPr="00C70C44">
        <w:rPr>
          <w:rFonts w:ascii="Times New Roman" w:eastAsia="標楷體" w:hAnsi="Times New Roman" w:cs="Times New Roman"/>
          <w:szCs w:val="24"/>
        </w:rPr>
        <w:t>mAb</w:t>
      </w:r>
      <w:proofErr w:type="spellEnd"/>
      <w:r w:rsidR="000F568D" w:rsidRPr="00C70C44">
        <w:rPr>
          <w:rFonts w:ascii="Times New Roman" w:eastAsia="標楷體" w:hAnsi="Times New Roman" w:cs="Times New Roman"/>
          <w:szCs w:val="24"/>
        </w:rPr>
        <w:t xml:space="preserve">, mepolizumab, was approved by the FDA and Taiwan to treat such patients. Furthermore, </w:t>
      </w:r>
      <w:proofErr w:type="spellStart"/>
      <w:r w:rsidR="000F568D" w:rsidRPr="00C70C44">
        <w:rPr>
          <w:rFonts w:ascii="Times New Roman" w:eastAsia="標楷體" w:hAnsi="Times New Roman" w:cs="Times New Roman"/>
          <w:szCs w:val="24"/>
        </w:rPr>
        <w:t>avacopan</w:t>
      </w:r>
      <w:proofErr w:type="spellEnd"/>
      <w:r w:rsidR="000F568D" w:rsidRPr="00C70C44">
        <w:rPr>
          <w:rFonts w:ascii="Times New Roman" w:eastAsia="標楷體" w:hAnsi="Times New Roman" w:cs="Times New Roman"/>
          <w:szCs w:val="24"/>
        </w:rPr>
        <w:t xml:space="preserve">, a complement 5a receptor inhibitor blocking the neutrophil activation, received the FDA indication as an adjunctive and add-on treatment to standard therapy for GPA and MPA patients. Tocilizumab, an anti­IL­6 receptor </w:t>
      </w:r>
      <w:proofErr w:type="spellStart"/>
      <w:r w:rsidR="000F568D" w:rsidRPr="00C70C44">
        <w:rPr>
          <w:rFonts w:ascii="Times New Roman" w:eastAsia="標楷體" w:hAnsi="Times New Roman" w:cs="Times New Roman"/>
          <w:szCs w:val="24"/>
        </w:rPr>
        <w:t>mAb</w:t>
      </w:r>
      <w:proofErr w:type="spellEnd"/>
      <w:r w:rsidR="000F568D" w:rsidRPr="00C70C44">
        <w:rPr>
          <w:rFonts w:ascii="Times New Roman" w:eastAsia="標楷體" w:hAnsi="Times New Roman" w:cs="Times New Roman"/>
          <w:szCs w:val="24"/>
        </w:rPr>
        <w:t xml:space="preserve">, has the approval of FDA and Taiwan in treating giant cell arteritis, a medium- and large-sized arteries characteristically involving the temporal artery with IL-6 linked to the disease activity. </w:t>
      </w:r>
      <w:proofErr w:type="spellStart"/>
      <w:r w:rsidR="000F568D" w:rsidRPr="00C70C44">
        <w:rPr>
          <w:rFonts w:ascii="Times New Roman" w:eastAsia="標楷體" w:hAnsi="Times New Roman" w:cs="Times New Roman"/>
          <w:szCs w:val="24"/>
        </w:rPr>
        <w:t>Behçet’s</w:t>
      </w:r>
      <w:proofErr w:type="spellEnd"/>
      <w:r w:rsidR="000F568D" w:rsidRPr="00C70C44">
        <w:rPr>
          <w:rFonts w:ascii="Times New Roman" w:eastAsia="標楷體" w:hAnsi="Times New Roman" w:cs="Times New Roman"/>
          <w:szCs w:val="24"/>
        </w:rPr>
        <w:t xml:space="preserve"> disease (BD) with leukocytoclastic </w:t>
      </w:r>
      <w:proofErr w:type="spellStart"/>
      <w:r w:rsidR="000F568D" w:rsidRPr="00C70C44">
        <w:rPr>
          <w:rFonts w:ascii="Times New Roman" w:eastAsia="標楷體" w:hAnsi="Times New Roman" w:cs="Times New Roman"/>
          <w:szCs w:val="24"/>
        </w:rPr>
        <w:t>venulitis</w:t>
      </w:r>
      <w:proofErr w:type="spellEnd"/>
      <w:r w:rsidR="000F568D" w:rsidRPr="00C70C44">
        <w:rPr>
          <w:rFonts w:ascii="Times New Roman" w:eastAsia="標楷體" w:hAnsi="Times New Roman" w:cs="Times New Roman"/>
          <w:szCs w:val="24"/>
        </w:rPr>
        <w:t xml:space="preserve"> as a pathologic process, has received the approval from FDA and Taiwan to treat two underlying manifestations with biologics and small molecules. Apremilast, a small molecule inhibiting phosphodiesterase 4 to reduce the synthesis of cytokines, is used for oral ulcers. Adalimumab (ADA), an anti-tumor necrosis factor </w:t>
      </w:r>
      <w:proofErr w:type="spellStart"/>
      <w:r w:rsidR="000F568D" w:rsidRPr="00C70C44">
        <w:rPr>
          <w:rFonts w:ascii="Times New Roman" w:eastAsia="標楷體" w:hAnsi="Times New Roman" w:cs="Times New Roman"/>
          <w:szCs w:val="24"/>
        </w:rPr>
        <w:t>mAb</w:t>
      </w:r>
      <w:proofErr w:type="spellEnd"/>
      <w:r w:rsidR="000F568D" w:rsidRPr="00C70C44">
        <w:rPr>
          <w:rFonts w:ascii="Times New Roman" w:eastAsia="標楷體" w:hAnsi="Times New Roman" w:cs="Times New Roman"/>
          <w:szCs w:val="24"/>
        </w:rPr>
        <w:t>, can be prescribed in treating intermediate, posterior or pan-uveitis. In particular, ADA has been approved in patients with intestinal involvement refractory to conventional therapy by Japan and Taiwan. High-dose intravenous immunoglobulin administered early in the disease course is indicated by the FDA and Taiwan for preventing the occurrence of coronary arteritis-induced aneurysm in Kawasaki’s disease.</w:t>
      </w:r>
    </w:p>
    <w:p w14:paraId="06E74C3F" w14:textId="252082E4" w:rsidR="000F568D" w:rsidRPr="00C70C44" w:rsidRDefault="00442200"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0F568D" w:rsidRPr="00C70C44">
        <w:rPr>
          <w:rFonts w:ascii="Times New Roman" w:eastAsia="標楷體" w:hAnsi="Times New Roman" w:cs="Times New Roman"/>
          <w:szCs w:val="24"/>
        </w:rPr>
        <w:t>The Janus kinase (JAK) and signal transducers and activators of transcription (STAT) pathways regulate more than 50 cytokine/hormone receptors, many of which have pathogenic roles in vasculitis. Antagonizing a specific JAK can impede more than one cytokine pathway, providing the rationale for using JAK inhibitors (</w:t>
      </w:r>
      <w:proofErr w:type="spellStart"/>
      <w:r w:rsidR="000F568D" w:rsidRPr="00C70C44">
        <w:rPr>
          <w:rFonts w:ascii="Times New Roman" w:eastAsia="標楷體" w:hAnsi="Times New Roman" w:cs="Times New Roman"/>
          <w:szCs w:val="24"/>
        </w:rPr>
        <w:t>JAKi</w:t>
      </w:r>
      <w:proofErr w:type="spellEnd"/>
      <w:r w:rsidR="000F568D" w:rsidRPr="00C70C44">
        <w:rPr>
          <w:rFonts w:ascii="Times New Roman" w:eastAsia="標楷體" w:hAnsi="Times New Roman" w:cs="Times New Roman"/>
          <w:szCs w:val="24"/>
        </w:rPr>
        <w:t xml:space="preserve">) as targeted therapy for </w:t>
      </w:r>
      <w:proofErr w:type="spellStart"/>
      <w:r w:rsidR="000F568D" w:rsidRPr="00C70C44">
        <w:rPr>
          <w:rFonts w:ascii="Times New Roman" w:eastAsia="標楷體" w:hAnsi="Times New Roman" w:cs="Times New Roman"/>
          <w:szCs w:val="24"/>
        </w:rPr>
        <w:t>vasculitic</w:t>
      </w:r>
      <w:proofErr w:type="spellEnd"/>
      <w:r w:rsidR="000F568D" w:rsidRPr="00C70C44">
        <w:rPr>
          <w:rFonts w:ascii="Times New Roman" w:eastAsia="標楷體" w:hAnsi="Times New Roman" w:cs="Times New Roman"/>
          <w:szCs w:val="24"/>
        </w:rPr>
        <w:t xml:space="preserve"> diseases involving multiple cytokines. Takayasu’s arteritis (TAK), mainly affecting the aorta and its major branches, can cause tissue ischemia and organ failure. Biologic agents targeting single cytokine are associated with therapeutic failure in TAK due to its Th1/Th17 pathways-related multi-cytokine pathogenesis. Besides, evidences suggest that </w:t>
      </w:r>
      <w:proofErr w:type="spellStart"/>
      <w:r w:rsidR="000F568D" w:rsidRPr="00C70C44">
        <w:rPr>
          <w:rFonts w:ascii="Times New Roman" w:eastAsia="標楷體" w:hAnsi="Times New Roman" w:cs="Times New Roman"/>
          <w:szCs w:val="24"/>
        </w:rPr>
        <w:t>JAKi</w:t>
      </w:r>
      <w:proofErr w:type="spellEnd"/>
      <w:r w:rsidR="000F568D" w:rsidRPr="00C70C44">
        <w:rPr>
          <w:rFonts w:ascii="Times New Roman" w:eastAsia="標楷體" w:hAnsi="Times New Roman" w:cs="Times New Roman"/>
          <w:szCs w:val="24"/>
        </w:rPr>
        <w:t xml:space="preserve"> can reduce inflammatory T cells infiltration and resident memory T cells in the vascular wall of TAK. Although there are ongoing randomized controlled trials in TAK patients receiving the treatment of tofacitinib (TOF), a pan-Janus kinase inhibitor suppressing the differentiation of Th1/Th17 cells, results from earlier small-scale studies have demonstrated therapeutic efficacy and clinical safety. Similar to the T-cell responses in TAK, upregulated Th1/Th17 activities have been shown in BD, and clinical observations from case series and reports favored the therapeutic responses of TOF in refractory patients. T cell-associated cytokines are involved in the AAV pathogenesis via activating the JAK/STAT pathways, while an open-label study displayed the effects of TOF treatment. In polyarteritis nodosa, a small-¬ and medium¬-sized necrotizing visceral arteries with pro-inflammatory cytokines levels correlating to disease activity, there was the therapeutic efficacy in using TOF.</w:t>
      </w:r>
    </w:p>
    <w:p w14:paraId="49B1C99A" w14:textId="47845CF3" w:rsidR="00C80A6A"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0F568D" w:rsidRPr="00C70C44">
        <w:rPr>
          <w:rFonts w:ascii="Times New Roman" w:eastAsia="標楷體" w:hAnsi="Times New Roman" w:cs="Times New Roman"/>
          <w:szCs w:val="24"/>
        </w:rPr>
        <w:t>In this invited speech, I will discuss the immunopathogenesis-based treatments in miscellaneous vasculitis disorders, and report a monocentric clinical experience in using biologics and small molecules to treat such patients.</w:t>
      </w:r>
    </w:p>
    <w:p w14:paraId="40396F5F" w14:textId="77777777" w:rsidR="000F568D" w:rsidRPr="00C70C44" w:rsidRDefault="000F568D" w:rsidP="00C70C44">
      <w:pPr>
        <w:jc w:val="both"/>
        <w:rPr>
          <w:rFonts w:ascii="Times New Roman" w:eastAsia="標楷體" w:hAnsi="Times New Roman" w:cs="Times New Roman"/>
          <w:szCs w:val="24"/>
        </w:rPr>
      </w:pPr>
    </w:p>
    <w:p w14:paraId="1B5AD4BC" w14:textId="05BB5B64" w:rsidR="000F568D" w:rsidRPr="00DD7E0C" w:rsidRDefault="000F568D" w:rsidP="00C70C44">
      <w:pPr>
        <w:jc w:val="both"/>
        <w:rPr>
          <w:rFonts w:ascii="Times New Roman" w:eastAsia="標楷體" w:hAnsi="Times New Roman" w:cs="Times New Roman"/>
          <w:b/>
          <w:bCs/>
          <w:sz w:val="40"/>
          <w:szCs w:val="40"/>
        </w:rPr>
      </w:pPr>
      <w:r w:rsidRPr="00DD7E0C">
        <w:rPr>
          <w:rFonts w:ascii="Times New Roman" w:eastAsia="標楷體" w:hAnsi="Times New Roman" w:cs="Times New Roman"/>
          <w:b/>
          <w:bCs/>
          <w:sz w:val="40"/>
          <w:szCs w:val="40"/>
        </w:rPr>
        <w:t>S</w:t>
      </w:r>
      <w:r w:rsidR="00C70C44" w:rsidRPr="00DD7E0C">
        <w:rPr>
          <w:rFonts w:ascii="Times New Roman" w:eastAsia="標楷體" w:hAnsi="Times New Roman" w:cs="Times New Roman"/>
          <w:b/>
          <w:bCs/>
          <w:sz w:val="40"/>
          <w:szCs w:val="40"/>
        </w:rPr>
        <w:t>11-1</w:t>
      </w:r>
    </w:p>
    <w:p w14:paraId="144BE918" w14:textId="7217CFF6" w:rsidR="00C70C44" w:rsidRPr="00C70C44" w:rsidRDefault="00C70C44"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人類致病病毒的演化：變與不變</w:t>
      </w:r>
    </w:p>
    <w:p w14:paraId="3F39EB33" w14:textId="77777777" w:rsidR="00C70C44" w:rsidRPr="00C70C44" w:rsidRDefault="00C70C44"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施信如教授</w:t>
      </w:r>
    </w:p>
    <w:p w14:paraId="2C00E72F" w14:textId="77777777" w:rsidR="00C70C44" w:rsidRPr="00C70C44" w:rsidRDefault="00C70C44" w:rsidP="00C70C44">
      <w:pPr>
        <w:jc w:val="both"/>
        <w:rPr>
          <w:rFonts w:ascii="Times New Roman" w:eastAsia="標楷體" w:hAnsi="Times New Roman" w:cs="Times New Roman"/>
          <w:szCs w:val="24"/>
        </w:rPr>
      </w:pPr>
      <w:r w:rsidRPr="00C70C44">
        <w:rPr>
          <w:rFonts w:ascii="Times New Roman" w:eastAsia="標楷體" w:hAnsi="Times New Roman" w:cs="Times New Roman"/>
          <w:szCs w:val="24"/>
        </w:rPr>
        <w:t>長庚大學醫學生物技術及檢驗學系</w:t>
      </w:r>
    </w:p>
    <w:p w14:paraId="39B1BFE1" w14:textId="77777777" w:rsidR="00C70C44" w:rsidRPr="00C70C44" w:rsidRDefault="00C70C44" w:rsidP="00C70C44">
      <w:pPr>
        <w:jc w:val="both"/>
        <w:rPr>
          <w:rFonts w:ascii="Times New Roman" w:eastAsia="標楷體" w:hAnsi="Times New Roman" w:cs="Times New Roman"/>
          <w:szCs w:val="24"/>
        </w:rPr>
      </w:pPr>
    </w:p>
    <w:p w14:paraId="45CBAA09" w14:textId="2FCF5683" w:rsidR="00C70C44" w:rsidRPr="00C70C44" w:rsidRDefault="00105A7A" w:rsidP="00C70C44">
      <w:pPr>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C70C44" w:rsidRPr="00C70C44">
        <w:rPr>
          <w:rFonts w:ascii="Times New Roman" w:eastAsia="標楷體" w:hAnsi="Times New Roman" w:cs="Times New Roman"/>
          <w:szCs w:val="24"/>
        </w:rPr>
        <w:t>病毒在生物演化的過程中扮演很重要的角色，有很多的病毒不會致病，可能貢獻於物種的多樣性；但有一些病毒會感染人類導致嚴重的疾病，</w:t>
      </w:r>
      <w:proofErr w:type="gramStart"/>
      <w:r w:rsidR="00C70C44" w:rsidRPr="00C70C44">
        <w:rPr>
          <w:rFonts w:ascii="Times New Roman" w:eastAsia="標楷體" w:hAnsi="Times New Roman" w:cs="Times New Roman"/>
          <w:szCs w:val="24"/>
        </w:rPr>
        <w:t>例如例如</w:t>
      </w:r>
      <w:proofErr w:type="gramEnd"/>
      <w:r w:rsidR="00C70C44" w:rsidRPr="00C70C44">
        <w:rPr>
          <w:rFonts w:ascii="Times New Roman" w:eastAsia="標楷體" w:hAnsi="Times New Roman" w:cs="Times New Roman"/>
          <w:szCs w:val="24"/>
        </w:rPr>
        <w:t>1918</w:t>
      </w:r>
      <w:r w:rsidR="00C70C44" w:rsidRPr="00C70C44">
        <w:rPr>
          <w:rFonts w:ascii="Times New Roman" w:eastAsia="標楷體" w:hAnsi="Times New Roman" w:cs="Times New Roman"/>
          <w:szCs w:val="24"/>
        </w:rPr>
        <w:t>年的流感和這一次</w:t>
      </w:r>
      <w:proofErr w:type="gramStart"/>
      <w:r w:rsidR="00C70C44" w:rsidRPr="00C70C44">
        <w:rPr>
          <w:rFonts w:ascii="Times New Roman" w:eastAsia="標楷體" w:hAnsi="Times New Roman" w:cs="Times New Roman"/>
          <w:szCs w:val="24"/>
        </w:rPr>
        <w:t>的新冠病毒</w:t>
      </w:r>
      <w:proofErr w:type="gramEnd"/>
      <w:r w:rsidR="00C70C44" w:rsidRPr="00C70C44">
        <w:rPr>
          <w:rFonts w:ascii="Times New Roman" w:eastAsia="標楷體" w:hAnsi="Times New Roman" w:cs="Times New Roman"/>
          <w:szCs w:val="24"/>
        </w:rPr>
        <w:t>造成的全球大流行，導致千萬人死亡。這個演講將分析會感染人類的病毒，尤其是容易突變的</w:t>
      </w:r>
      <w:r w:rsidR="00C70C44" w:rsidRPr="00C70C44">
        <w:rPr>
          <w:rFonts w:ascii="Times New Roman" w:eastAsia="標楷體" w:hAnsi="Times New Roman" w:cs="Times New Roman"/>
          <w:szCs w:val="24"/>
        </w:rPr>
        <w:t>RNA</w:t>
      </w:r>
      <w:r w:rsidR="00C70C44" w:rsidRPr="00C70C44">
        <w:rPr>
          <w:rFonts w:ascii="Times New Roman" w:eastAsia="標楷體" w:hAnsi="Times New Roman" w:cs="Times New Roman"/>
          <w:szCs w:val="24"/>
        </w:rPr>
        <w:t>病毒。包括病毒突變的原理，原因，及造成的影響。人類如何抵抗病毒的感染，尤其是疫苗的發展對病毒突變的影響。除了在醫學上我們也許可以用更先進的方法來控制這些病毒感染症，但是人類也必須想到整個生態的改變，例如全球暖化氣候變遷，地球上物種的改變等等，可能會讓人類面臨這類</w:t>
      </w:r>
      <w:r w:rsidR="00C70C44" w:rsidRPr="00C70C44">
        <w:rPr>
          <w:rFonts w:ascii="Times New Roman" w:eastAsia="標楷體" w:hAnsi="Times New Roman" w:cs="Times New Roman"/>
          <w:szCs w:val="24"/>
        </w:rPr>
        <w:t>RNA</w:t>
      </w:r>
      <w:r w:rsidR="00C70C44" w:rsidRPr="00C70C44">
        <w:rPr>
          <w:rFonts w:ascii="Times New Roman" w:eastAsia="標楷體" w:hAnsi="Times New Roman" w:cs="Times New Roman"/>
          <w:szCs w:val="24"/>
        </w:rPr>
        <w:t>病毒的挑戰。</w:t>
      </w:r>
    </w:p>
    <w:sectPr w:rsidR="00C70C44" w:rsidRPr="00C70C44" w:rsidSect="00DD7E0C">
      <w:pgSz w:w="11906" w:h="16838"/>
      <w:pgMar w:top="1418" w:right="1474"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6882E" w14:textId="77777777" w:rsidR="00F319B5" w:rsidRDefault="00F319B5" w:rsidP="00DD6269">
      <w:r>
        <w:separator/>
      </w:r>
    </w:p>
  </w:endnote>
  <w:endnote w:type="continuationSeparator" w:id="0">
    <w:p w14:paraId="526E33D9" w14:textId="77777777" w:rsidR="00F319B5" w:rsidRDefault="00F319B5" w:rsidP="00DD6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中圓體(P)">
    <w:panose1 w:val="020F0500000000000000"/>
    <w:charset w:val="88"/>
    <w:family w:val="swiss"/>
    <w:pitch w:val="variable"/>
    <w:sig w:usb0="80000001"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410E6" w14:textId="77777777" w:rsidR="00F319B5" w:rsidRDefault="00F319B5" w:rsidP="00DD6269">
      <w:r>
        <w:separator/>
      </w:r>
    </w:p>
  </w:footnote>
  <w:footnote w:type="continuationSeparator" w:id="0">
    <w:p w14:paraId="57169E7B" w14:textId="77777777" w:rsidR="00F319B5" w:rsidRDefault="00F319B5" w:rsidP="00DD62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F273F"/>
    <w:multiLevelType w:val="hybridMultilevel"/>
    <w:tmpl w:val="9BF808E4"/>
    <w:lvl w:ilvl="0" w:tplc="8E4A5800">
      <w:start w:val="1"/>
      <w:numFmt w:val="taiwaneseCountingThousand"/>
      <w:lvlText w:val="（%1）"/>
      <w:lvlJc w:val="left"/>
      <w:pPr>
        <w:ind w:left="860" w:hanging="380"/>
      </w:pPr>
      <w:rPr>
        <w:rFonts w:ascii="Times New Roman" w:eastAsia="標楷體" w:hAnsi="Times New Roman" w:cs="Times New Roman"/>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 w15:restartNumberingAfterBreak="0">
    <w:nsid w:val="13096306"/>
    <w:multiLevelType w:val="hybridMultilevel"/>
    <w:tmpl w:val="EF74CAB2"/>
    <w:lvl w:ilvl="0" w:tplc="CDE0AE8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25350F54"/>
    <w:multiLevelType w:val="hybridMultilevel"/>
    <w:tmpl w:val="3D04191C"/>
    <w:lvl w:ilvl="0" w:tplc="A47479A4">
      <w:start w:val="1"/>
      <w:numFmt w:val="taiwaneseCountingThousand"/>
      <w:lvlText w:val="（%1）"/>
      <w:lvlJc w:val="left"/>
      <w:pPr>
        <w:ind w:left="860" w:hanging="380"/>
      </w:pPr>
      <w:rPr>
        <w:rFonts w:ascii="Times New Roman" w:eastAsia="標楷體" w:hAnsi="Times New Roman" w:cs="Times New Roman"/>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3" w15:restartNumberingAfterBreak="0">
    <w:nsid w:val="2EDF61F4"/>
    <w:multiLevelType w:val="hybridMultilevel"/>
    <w:tmpl w:val="EEA00026"/>
    <w:lvl w:ilvl="0" w:tplc="A7EEFCEE">
      <w:start w:val="1"/>
      <w:numFmt w:val="taiwaneseCountingThousand"/>
      <w:lvlText w:val="%1、"/>
      <w:lvlJc w:val="left"/>
      <w:pPr>
        <w:ind w:left="480" w:hanging="480"/>
      </w:pPr>
      <w:rPr>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3F684482"/>
    <w:multiLevelType w:val="hybridMultilevel"/>
    <w:tmpl w:val="67A49032"/>
    <w:lvl w:ilvl="0" w:tplc="BC246C04">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5236263A"/>
    <w:multiLevelType w:val="hybridMultilevel"/>
    <w:tmpl w:val="15C81C72"/>
    <w:lvl w:ilvl="0" w:tplc="9CF62544">
      <w:start w:val="1"/>
      <w:numFmt w:val="decimal"/>
      <w:lvlText w:val="%1."/>
      <w:lvlJc w:val="left"/>
      <w:pPr>
        <w:ind w:left="1220" w:hanging="360"/>
      </w:pPr>
    </w:lvl>
    <w:lvl w:ilvl="1" w:tplc="04090019">
      <w:start w:val="1"/>
      <w:numFmt w:val="ideographTraditional"/>
      <w:lvlText w:val="%2、"/>
      <w:lvlJc w:val="left"/>
      <w:pPr>
        <w:ind w:left="1820" w:hanging="480"/>
      </w:pPr>
    </w:lvl>
    <w:lvl w:ilvl="2" w:tplc="0409001B">
      <w:start w:val="1"/>
      <w:numFmt w:val="lowerRoman"/>
      <w:lvlText w:val="%3."/>
      <w:lvlJc w:val="right"/>
      <w:pPr>
        <w:ind w:left="2300" w:hanging="480"/>
      </w:pPr>
    </w:lvl>
    <w:lvl w:ilvl="3" w:tplc="0409000F">
      <w:start w:val="1"/>
      <w:numFmt w:val="decimal"/>
      <w:lvlText w:val="%4."/>
      <w:lvlJc w:val="left"/>
      <w:pPr>
        <w:ind w:left="2780" w:hanging="480"/>
      </w:pPr>
    </w:lvl>
    <w:lvl w:ilvl="4" w:tplc="04090019">
      <w:start w:val="1"/>
      <w:numFmt w:val="ideographTraditional"/>
      <w:lvlText w:val="%5、"/>
      <w:lvlJc w:val="left"/>
      <w:pPr>
        <w:ind w:left="3260" w:hanging="480"/>
      </w:pPr>
    </w:lvl>
    <w:lvl w:ilvl="5" w:tplc="0409001B">
      <w:start w:val="1"/>
      <w:numFmt w:val="lowerRoman"/>
      <w:lvlText w:val="%6."/>
      <w:lvlJc w:val="right"/>
      <w:pPr>
        <w:ind w:left="3740" w:hanging="480"/>
      </w:pPr>
    </w:lvl>
    <w:lvl w:ilvl="6" w:tplc="0409000F">
      <w:start w:val="1"/>
      <w:numFmt w:val="decimal"/>
      <w:lvlText w:val="%7."/>
      <w:lvlJc w:val="left"/>
      <w:pPr>
        <w:ind w:left="4220" w:hanging="480"/>
      </w:pPr>
    </w:lvl>
    <w:lvl w:ilvl="7" w:tplc="04090019">
      <w:start w:val="1"/>
      <w:numFmt w:val="ideographTraditional"/>
      <w:lvlText w:val="%8、"/>
      <w:lvlJc w:val="left"/>
      <w:pPr>
        <w:ind w:left="4700" w:hanging="480"/>
      </w:pPr>
    </w:lvl>
    <w:lvl w:ilvl="8" w:tplc="0409001B">
      <w:start w:val="1"/>
      <w:numFmt w:val="lowerRoman"/>
      <w:lvlText w:val="%9."/>
      <w:lvlJc w:val="right"/>
      <w:pPr>
        <w:ind w:left="5180" w:hanging="480"/>
      </w:pPr>
    </w:lvl>
  </w:abstractNum>
  <w:abstractNum w:abstractNumId="6" w15:restartNumberingAfterBreak="0">
    <w:nsid w:val="67EF083B"/>
    <w:multiLevelType w:val="hybridMultilevel"/>
    <w:tmpl w:val="862CD8BA"/>
    <w:lvl w:ilvl="0" w:tplc="4BA097AE">
      <w:start w:val="1"/>
      <w:numFmt w:val="taiwaneseCountingThousand"/>
      <w:lvlText w:val="(%1)"/>
      <w:lvlJc w:val="left"/>
      <w:pPr>
        <w:ind w:left="860" w:hanging="3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num w:numId="1" w16cid:durableId="1412584677">
    <w:abstractNumId w:val="3"/>
  </w:num>
  <w:num w:numId="2" w16cid:durableId="14490061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128760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656842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669050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81715845">
    <w:abstractNumId w:val="0"/>
  </w:num>
  <w:num w:numId="7" w16cid:durableId="1784764149">
    <w:abstractNumId w:val="3"/>
  </w:num>
  <w:num w:numId="8" w16cid:durableId="1544555706">
    <w:abstractNumId w:val="1"/>
  </w:num>
  <w:num w:numId="9" w16cid:durableId="766734382">
    <w:abstractNumId w:val="4"/>
  </w:num>
  <w:num w:numId="10" w16cid:durableId="17076385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848"/>
    <w:rsid w:val="000F568D"/>
    <w:rsid w:val="00105A7A"/>
    <w:rsid w:val="002F0A0D"/>
    <w:rsid w:val="00442200"/>
    <w:rsid w:val="00692A9E"/>
    <w:rsid w:val="00755D86"/>
    <w:rsid w:val="007874E8"/>
    <w:rsid w:val="00AC679A"/>
    <w:rsid w:val="00B80FA2"/>
    <w:rsid w:val="00B91F37"/>
    <w:rsid w:val="00C70C44"/>
    <w:rsid w:val="00C80A6A"/>
    <w:rsid w:val="00CE0848"/>
    <w:rsid w:val="00DD6269"/>
    <w:rsid w:val="00DD7E0C"/>
    <w:rsid w:val="00E13271"/>
    <w:rsid w:val="00F319B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AA4EC4"/>
  <w15:chartTrackingRefBased/>
  <w15:docId w15:val="{83E97A21-003A-4457-A5AB-5DAF126AA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E0848"/>
    <w:pPr>
      <w:ind w:leftChars="200" w:left="480"/>
    </w:pPr>
  </w:style>
  <w:style w:type="paragraph" w:styleId="a4">
    <w:name w:val="header"/>
    <w:basedOn w:val="a"/>
    <w:link w:val="a5"/>
    <w:uiPriority w:val="99"/>
    <w:unhideWhenUsed/>
    <w:rsid w:val="00DD6269"/>
    <w:pPr>
      <w:tabs>
        <w:tab w:val="center" w:pos="4153"/>
        <w:tab w:val="right" w:pos="8306"/>
      </w:tabs>
      <w:snapToGrid w:val="0"/>
    </w:pPr>
    <w:rPr>
      <w:sz w:val="20"/>
      <w:szCs w:val="20"/>
    </w:rPr>
  </w:style>
  <w:style w:type="character" w:customStyle="1" w:styleId="a5">
    <w:name w:val="頁首 字元"/>
    <w:basedOn w:val="a0"/>
    <w:link w:val="a4"/>
    <w:uiPriority w:val="99"/>
    <w:rsid w:val="00DD6269"/>
    <w:rPr>
      <w:sz w:val="20"/>
      <w:szCs w:val="20"/>
    </w:rPr>
  </w:style>
  <w:style w:type="paragraph" w:styleId="a6">
    <w:name w:val="footer"/>
    <w:basedOn w:val="a"/>
    <w:link w:val="a7"/>
    <w:uiPriority w:val="99"/>
    <w:unhideWhenUsed/>
    <w:rsid w:val="00DD6269"/>
    <w:pPr>
      <w:tabs>
        <w:tab w:val="center" w:pos="4153"/>
        <w:tab w:val="right" w:pos="8306"/>
      </w:tabs>
      <w:snapToGrid w:val="0"/>
    </w:pPr>
    <w:rPr>
      <w:sz w:val="20"/>
      <w:szCs w:val="20"/>
    </w:rPr>
  </w:style>
  <w:style w:type="character" w:customStyle="1" w:styleId="a7">
    <w:name w:val="頁尾 字元"/>
    <w:basedOn w:val="a0"/>
    <w:link w:val="a6"/>
    <w:uiPriority w:val="99"/>
    <w:rsid w:val="00DD626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19</Pages>
  <Words>4050</Words>
  <Characters>23088</Characters>
  <Application>Microsoft Office Word</Application>
  <DocSecurity>0</DocSecurity>
  <Lines>192</Lines>
  <Paragraphs>54</Paragraphs>
  <ScaleCrop>false</ScaleCrop>
  <Company/>
  <LinksUpToDate>false</LinksUpToDate>
  <CharactersWithSpaces>27084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麗華 高</dc:creator>
  <cp:keywords/>
  <dc:description/>
  <cp:lastModifiedBy>麗華 高</cp:lastModifiedBy>
  <cp:revision>6</cp:revision>
  <dcterms:created xsi:type="dcterms:W3CDTF">2023-04-07T07:05:00Z</dcterms:created>
  <dcterms:modified xsi:type="dcterms:W3CDTF">2023-04-10T01:50:00Z</dcterms:modified>
</cp:coreProperties>
</file>