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1206" w:rsidRPr="00832484" w:rsidRDefault="00832484" w:rsidP="00832484">
      <w:pPr>
        <w:jc w:val="center"/>
        <w:rPr>
          <w:rFonts w:ascii="標楷體" w:eastAsia="標楷體" w:hAnsi="標楷體" w:hint="eastAsia"/>
          <w:sz w:val="28"/>
          <w:szCs w:val="28"/>
        </w:rPr>
      </w:pPr>
      <w:r w:rsidRPr="00832484">
        <w:rPr>
          <w:rFonts w:ascii="標楷體" w:eastAsia="標楷體" w:hAnsi="標楷體" w:hint="eastAsia"/>
          <w:sz w:val="28"/>
          <w:szCs w:val="28"/>
        </w:rPr>
        <w:t>2023 中華民國高壓暨海底醫學會春季會</w:t>
      </w:r>
    </w:p>
    <w:p w:rsidR="00832484" w:rsidRPr="00832484" w:rsidRDefault="00832484" w:rsidP="00832484">
      <w:pPr>
        <w:jc w:val="center"/>
        <w:rPr>
          <w:rFonts w:ascii="標楷體" w:eastAsia="標楷體" w:hAnsi="標楷體" w:hint="eastAsia"/>
          <w:sz w:val="28"/>
          <w:szCs w:val="28"/>
        </w:rPr>
      </w:pPr>
      <w:r w:rsidRPr="00832484">
        <w:rPr>
          <w:rFonts w:ascii="標楷體" w:eastAsia="標楷體" w:hAnsi="標楷體" w:hint="eastAsia"/>
          <w:sz w:val="28"/>
          <w:szCs w:val="28"/>
        </w:rPr>
        <w:t>講師資料及課程摘要</w:t>
      </w:r>
    </w:p>
    <w:p w:rsidR="001D0321" w:rsidRDefault="00832484" w:rsidP="00832484">
      <w:pPr>
        <w:pStyle w:val="a4"/>
        <w:numPr>
          <w:ilvl w:val="0"/>
          <w:numId w:val="3"/>
        </w:numPr>
        <w:ind w:leftChars="0"/>
        <w:rPr>
          <w:rFonts w:ascii="標楷體" w:eastAsia="標楷體" w:hAnsi="標楷體" w:hint="eastAsia"/>
          <w:szCs w:val="24"/>
        </w:rPr>
      </w:pPr>
      <w:r w:rsidRPr="00686ABC">
        <w:rPr>
          <w:rFonts w:ascii="標楷體" w:eastAsia="標楷體" w:hAnsi="標楷體" w:hint="eastAsia"/>
          <w:b/>
          <w:szCs w:val="24"/>
          <w:u w:val="single"/>
        </w:rPr>
        <w:t>姓名</w:t>
      </w:r>
      <w:r w:rsidRPr="00832484">
        <w:rPr>
          <w:rFonts w:ascii="標楷體" w:eastAsia="標楷體" w:hAnsi="標楷體" w:hint="eastAsia"/>
          <w:szCs w:val="24"/>
        </w:rPr>
        <w:t>：王賢和醫師</w:t>
      </w:r>
      <w:r w:rsidR="001D0321">
        <w:rPr>
          <w:rFonts w:ascii="標楷體" w:eastAsia="標楷體" w:hAnsi="標楷體" w:hint="eastAsia"/>
          <w:szCs w:val="24"/>
        </w:rPr>
        <w:t xml:space="preserve"> </w:t>
      </w:r>
    </w:p>
    <w:p w:rsidR="001D0321" w:rsidRDefault="001D0321" w:rsidP="001D0321">
      <w:pPr>
        <w:pStyle w:val="a4"/>
        <w:ind w:leftChars="0" w:left="360"/>
        <w:rPr>
          <w:rFonts w:ascii="標楷體" w:eastAsia="標楷體" w:hAnsi="標楷體" w:hint="eastAsia"/>
          <w:szCs w:val="24"/>
        </w:rPr>
      </w:pPr>
      <w:r w:rsidRPr="00686ABC">
        <w:rPr>
          <w:rFonts w:ascii="標楷體" w:eastAsia="標楷體" w:hAnsi="標楷體" w:hint="eastAsia"/>
          <w:b/>
          <w:szCs w:val="24"/>
          <w:u w:val="single"/>
        </w:rPr>
        <w:t>學歷</w:t>
      </w:r>
      <w:r>
        <w:rPr>
          <w:rFonts w:ascii="標楷體" w:eastAsia="標楷體" w:hAnsi="標楷體" w:hint="eastAsia"/>
          <w:szCs w:val="24"/>
        </w:rPr>
        <w:t>；</w:t>
      </w:r>
      <w:r w:rsidRPr="00F07A3F">
        <w:rPr>
          <w:rFonts w:ascii="標楷體" w:eastAsia="標楷體" w:hAnsi="標楷體" w:cs="Times New Roman" w:hint="eastAsia"/>
          <w:bCs/>
          <w:kern w:val="0"/>
          <w:sz w:val="26"/>
          <w:szCs w:val="26"/>
        </w:rPr>
        <w:t>美國水牛城紐約州立大學</w:t>
      </w:r>
      <w:r>
        <w:rPr>
          <w:rFonts w:ascii="標楷體" w:eastAsia="標楷體" w:hAnsi="標楷體" w:hint="eastAsia"/>
          <w:bCs/>
          <w:kern w:val="0"/>
          <w:sz w:val="26"/>
          <w:szCs w:val="26"/>
        </w:rPr>
        <w:t>生理學系研究所</w:t>
      </w:r>
    </w:p>
    <w:p w:rsidR="00832484" w:rsidRPr="00832484" w:rsidRDefault="001D0321" w:rsidP="001D0321">
      <w:pPr>
        <w:pStyle w:val="a4"/>
        <w:ind w:leftChars="0" w:left="360"/>
        <w:rPr>
          <w:rFonts w:ascii="標楷體" w:eastAsia="標楷體" w:hAnsi="標楷體" w:hint="eastAsia"/>
          <w:szCs w:val="24"/>
        </w:rPr>
      </w:pPr>
      <w:r w:rsidRPr="00686ABC">
        <w:rPr>
          <w:rFonts w:ascii="標楷體" w:eastAsia="標楷體" w:hAnsi="標楷體" w:hint="eastAsia"/>
          <w:b/>
          <w:szCs w:val="24"/>
          <w:u w:val="single"/>
        </w:rPr>
        <w:t>現職</w:t>
      </w:r>
      <w:r>
        <w:rPr>
          <w:rFonts w:ascii="標楷體" w:eastAsia="標楷體" w:hAnsi="標楷體" w:hint="eastAsia"/>
          <w:szCs w:val="24"/>
        </w:rPr>
        <w:t>；童綜合醫院職醫科主任</w:t>
      </w:r>
    </w:p>
    <w:p w:rsidR="00832484" w:rsidRPr="00832484" w:rsidRDefault="00832484" w:rsidP="00832484">
      <w:pPr>
        <w:rPr>
          <w:rFonts w:ascii="標楷體" w:eastAsia="標楷體" w:hAnsi="標楷體"/>
          <w:szCs w:val="24"/>
        </w:rPr>
      </w:pPr>
      <w:r w:rsidRPr="00686ABC">
        <w:rPr>
          <w:rFonts w:ascii="標楷體" w:eastAsia="標楷體" w:hAnsi="標楷體" w:hint="eastAsia"/>
          <w:b/>
          <w:szCs w:val="24"/>
          <w:u w:val="single"/>
        </w:rPr>
        <w:t>課程主題</w:t>
      </w:r>
      <w:r w:rsidRPr="00832484">
        <w:rPr>
          <w:rFonts w:ascii="標楷體" w:eastAsia="標楷體" w:hAnsi="標楷體" w:hint="eastAsia"/>
          <w:szCs w:val="24"/>
        </w:rPr>
        <w:t>：</w:t>
      </w:r>
      <w:r w:rsidRPr="00832484">
        <w:rPr>
          <w:rFonts w:ascii="標楷體" w:eastAsia="標楷體" w:hAnsi="標楷體" w:hint="eastAsia"/>
          <w:szCs w:val="24"/>
        </w:rPr>
        <w:t>職業性一氧化碳中毒</w:t>
      </w:r>
    </w:p>
    <w:p w:rsidR="00832484" w:rsidRDefault="00832484" w:rsidP="00832484">
      <w:pPr>
        <w:rPr>
          <w:rFonts w:ascii="標楷體" w:eastAsia="標楷體" w:hAnsi="標楷體" w:cs="Times New Roman"/>
          <w:color w:val="000000"/>
          <w:szCs w:val="26"/>
        </w:rPr>
      </w:pPr>
      <w:r w:rsidRPr="00686ABC">
        <w:rPr>
          <w:rFonts w:ascii="標楷體" w:eastAsia="標楷體" w:hAnsi="標楷體" w:hint="eastAsia"/>
          <w:b/>
          <w:szCs w:val="24"/>
          <w:u w:val="single"/>
        </w:rPr>
        <w:t>課程摘要</w:t>
      </w:r>
      <w:r>
        <w:rPr>
          <w:rFonts w:ascii="標楷體" w:eastAsia="標楷體" w:hAnsi="標楷體" w:hint="eastAsia"/>
          <w:szCs w:val="24"/>
        </w:rPr>
        <w:t>：</w:t>
      </w:r>
      <w:r>
        <w:rPr>
          <w:rFonts w:ascii="標楷體" w:eastAsia="標楷體" w:hAnsi="標楷體" w:cs="Times New Roman" w:hint="eastAsia"/>
          <w:color w:val="000000"/>
          <w:szCs w:val="26"/>
        </w:rPr>
        <w:t>分享4例職業性一氧化碳中毒案例</w:t>
      </w:r>
    </w:p>
    <w:p w:rsidR="00832484" w:rsidRDefault="00832484" w:rsidP="00832484">
      <w:pPr>
        <w:numPr>
          <w:ilvl w:val="0"/>
          <w:numId w:val="2"/>
        </w:numPr>
        <w:rPr>
          <w:rFonts w:ascii="標楷體" w:eastAsia="標楷體" w:hAnsi="標楷體" w:cs="Times New Roman"/>
          <w:color w:val="000000"/>
          <w:szCs w:val="26"/>
        </w:rPr>
      </w:pPr>
      <w:r>
        <w:rPr>
          <w:rFonts w:ascii="標楷體" w:eastAsia="標楷體" w:hAnsi="標楷體" w:cs="Times New Roman" w:hint="eastAsia"/>
          <w:color w:val="000000"/>
          <w:szCs w:val="26"/>
        </w:rPr>
        <w:t>慢性頭痛案例</w:t>
      </w:r>
    </w:p>
    <w:p w:rsidR="00832484" w:rsidRDefault="00832484" w:rsidP="00832484">
      <w:pPr>
        <w:numPr>
          <w:ilvl w:val="0"/>
          <w:numId w:val="2"/>
        </w:numPr>
        <w:rPr>
          <w:rFonts w:ascii="標楷體" w:eastAsia="標楷體" w:hAnsi="標楷體" w:cs="Times New Roman"/>
          <w:color w:val="000000"/>
          <w:szCs w:val="26"/>
        </w:rPr>
      </w:pPr>
      <w:r>
        <w:rPr>
          <w:rFonts w:ascii="標楷體" w:eastAsia="標楷體" w:hAnsi="標楷體" w:cs="Times New Roman" w:hint="eastAsia"/>
          <w:color w:val="000000"/>
          <w:szCs w:val="26"/>
        </w:rPr>
        <w:t>群聚噁心嘔吐頭痛事件</w:t>
      </w:r>
    </w:p>
    <w:p w:rsidR="00832484" w:rsidRDefault="00832484" w:rsidP="00832484">
      <w:pPr>
        <w:numPr>
          <w:ilvl w:val="0"/>
          <w:numId w:val="2"/>
        </w:numPr>
        <w:rPr>
          <w:rFonts w:ascii="標楷體" w:eastAsia="標楷體" w:hAnsi="標楷體" w:cs="Times New Roman"/>
          <w:color w:val="000000"/>
          <w:szCs w:val="26"/>
        </w:rPr>
      </w:pPr>
      <w:r>
        <w:rPr>
          <w:rFonts w:ascii="標楷體" w:eastAsia="標楷體" w:hAnsi="標楷體" w:cs="Times New Roman" w:hint="eastAsia"/>
          <w:color w:val="000000"/>
          <w:szCs w:val="26"/>
        </w:rPr>
        <w:t>鋼鐵廠內停車場昏倒事件</w:t>
      </w:r>
    </w:p>
    <w:p w:rsidR="00832484" w:rsidRPr="001D0321" w:rsidRDefault="00832484" w:rsidP="00832484">
      <w:pPr>
        <w:pStyle w:val="a4"/>
        <w:numPr>
          <w:ilvl w:val="0"/>
          <w:numId w:val="2"/>
        </w:numPr>
        <w:ind w:leftChars="0"/>
        <w:rPr>
          <w:rFonts w:ascii="標楷體" w:eastAsia="標楷體" w:hAnsi="標楷體" w:hint="eastAsia"/>
          <w:szCs w:val="24"/>
        </w:rPr>
      </w:pPr>
      <w:r w:rsidRPr="00832484">
        <w:rPr>
          <w:rFonts w:ascii="標楷體" w:eastAsia="標楷體" w:hAnsi="標楷體" w:cs="Times New Roman" w:hint="eastAsia"/>
          <w:color w:val="000000"/>
          <w:szCs w:val="26"/>
        </w:rPr>
        <w:t>防疫旅館火災事件</w:t>
      </w:r>
    </w:p>
    <w:p w:rsidR="001D0321" w:rsidRPr="00832484" w:rsidRDefault="001D0321" w:rsidP="001D0321">
      <w:pPr>
        <w:pStyle w:val="a4"/>
        <w:ind w:leftChars="0"/>
        <w:rPr>
          <w:rFonts w:ascii="標楷體" w:eastAsia="標楷體" w:hAnsi="標楷體" w:hint="eastAsia"/>
          <w:szCs w:val="24"/>
        </w:rPr>
      </w:pPr>
    </w:p>
    <w:p w:rsidR="00832484" w:rsidRDefault="00832484" w:rsidP="00832484">
      <w:pPr>
        <w:rPr>
          <w:rFonts w:ascii="標楷體" w:eastAsia="標楷體" w:hAnsi="標楷體" w:hint="eastAsia"/>
          <w:szCs w:val="24"/>
        </w:rPr>
      </w:pPr>
    </w:p>
    <w:p w:rsidR="001D0321" w:rsidRDefault="00832484" w:rsidP="00832484">
      <w:pPr>
        <w:pStyle w:val="a4"/>
        <w:numPr>
          <w:ilvl w:val="0"/>
          <w:numId w:val="3"/>
        </w:numPr>
        <w:ind w:leftChars="0"/>
        <w:rPr>
          <w:rFonts w:ascii="標楷體" w:eastAsia="標楷體" w:hAnsi="標楷體" w:hint="eastAsia"/>
          <w:szCs w:val="24"/>
        </w:rPr>
      </w:pPr>
      <w:r w:rsidRPr="00686ABC">
        <w:rPr>
          <w:rFonts w:ascii="標楷體" w:eastAsia="標楷體" w:hAnsi="標楷體" w:hint="eastAsia"/>
          <w:b/>
          <w:szCs w:val="24"/>
          <w:u w:val="single"/>
        </w:rPr>
        <w:t>姓名</w:t>
      </w:r>
      <w:r>
        <w:rPr>
          <w:rFonts w:ascii="標楷體" w:eastAsia="標楷體" w:hAnsi="標楷體" w:hint="eastAsia"/>
          <w:szCs w:val="24"/>
        </w:rPr>
        <w:t>：廖偉志醫師</w:t>
      </w:r>
      <w:r w:rsidR="001D0321">
        <w:rPr>
          <w:rFonts w:ascii="標楷體" w:eastAsia="標楷體" w:hAnsi="標楷體" w:hint="eastAsia"/>
          <w:szCs w:val="24"/>
        </w:rPr>
        <w:t xml:space="preserve">  </w:t>
      </w:r>
    </w:p>
    <w:p w:rsidR="001D0321" w:rsidRDefault="001D0321" w:rsidP="001D0321">
      <w:pPr>
        <w:pStyle w:val="a4"/>
        <w:ind w:leftChars="0" w:left="360"/>
        <w:rPr>
          <w:rFonts w:ascii="標楷體" w:eastAsia="標楷體" w:hAnsi="標楷體" w:hint="eastAsia"/>
          <w:szCs w:val="24"/>
        </w:rPr>
      </w:pPr>
      <w:r w:rsidRPr="00686ABC">
        <w:rPr>
          <w:rFonts w:ascii="標楷體" w:eastAsia="標楷體" w:hAnsi="標楷體" w:hint="eastAsia"/>
          <w:b/>
          <w:szCs w:val="24"/>
          <w:u w:val="single"/>
        </w:rPr>
        <w:t>學歷</w:t>
      </w:r>
      <w:r>
        <w:rPr>
          <w:rFonts w:ascii="標楷體" w:eastAsia="標楷體" w:hAnsi="標楷體" w:hint="eastAsia"/>
          <w:szCs w:val="24"/>
        </w:rPr>
        <w:t>：</w:t>
      </w:r>
      <w:r>
        <w:rPr>
          <w:rFonts w:ascii="標楷體" w:eastAsia="標楷體" w:hAnsi="標楷體" w:hint="eastAsia"/>
          <w:bCs/>
          <w:kern w:val="0"/>
          <w:sz w:val="26"/>
          <w:szCs w:val="26"/>
        </w:rPr>
        <w:t>中國醫藥大學臨床醫藥研究所</w:t>
      </w:r>
    </w:p>
    <w:p w:rsidR="00832484" w:rsidRDefault="001D0321" w:rsidP="001D0321">
      <w:pPr>
        <w:pStyle w:val="a4"/>
        <w:ind w:leftChars="0" w:left="360"/>
        <w:rPr>
          <w:rFonts w:ascii="標楷體" w:eastAsia="標楷體" w:hAnsi="標楷體" w:hint="eastAsia"/>
          <w:szCs w:val="24"/>
        </w:rPr>
      </w:pPr>
      <w:r w:rsidRPr="00686ABC">
        <w:rPr>
          <w:rFonts w:ascii="標楷體" w:eastAsia="標楷體" w:hAnsi="標楷體" w:hint="eastAsia"/>
          <w:b/>
          <w:szCs w:val="24"/>
          <w:u w:val="single"/>
        </w:rPr>
        <w:t>現職</w:t>
      </w:r>
      <w:r>
        <w:rPr>
          <w:rFonts w:ascii="標楷體" w:eastAsia="標楷體" w:hAnsi="標楷體" w:hint="eastAsia"/>
          <w:szCs w:val="24"/>
        </w:rPr>
        <w:t>：中國醫藥大學附設醫院胸腔內科主治醫師</w:t>
      </w:r>
    </w:p>
    <w:p w:rsidR="00832484" w:rsidRPr="00686ABC" w:rsidRDefault="00832484" w:rsidP="00832484">
      <w:pPr>
        <w:rPr>
          <w:rFonts w:ascii="標楷體" w:eastAsia="標楷體" w:hAnsi="標楷體" w:hint="eastAsia"/>
          <w:b/>
          <w:szCs w:val="24"/>
        </w:rPr>
      </w:pPr>
      <w:r w:rsidRPr="00686ABC">
        <w:rPr>
          <w:rFonts w:ascii="標楷體" w:eastAsia="標楷體" w:hAnsi="標楷體" w:hint="eastAsia"/>
          <w:b/>
          <w:szCs w:val="24"/>
          <w:u w:val="single"/>
        </w:rPr>
        <w:t>課程主題</w:t>
      </w:r>
      <w:r w:rsidRPr="00832484">
        <w:rPr>
          <w:rFonts w:ascii="標楷體" w:eastAsia="標楷體" w:hAnsi="標楷體" w:hint="eastAsia"/>
          <w:szCs w:val="24"/>
        </w:rPr>
        <w:t>：</w:t>
      </w:r>
      <w:r w:rsidRPr="00686ABC">
        <w:rPr>
          <w:rFonts w:ascii="標楷體" w:eastAsia="標楷體" w:hAnsi="標楷體" w:hint="eastAsia"/>
          <w:b/>
          <w:szCs w:val="24"/>
        </w:rPr>
        <w:t>C</w:t>
      </w:r>
      <w:r w:rsidRPr="00686ABC">
        <w:rPr>
          <w:rFonts w:ascii="標楷體" w:eastAsia="標楷體" w:hAnsi="標楷體"/>
          <w:b/>
          <w:szCs w:val="24"/>
        </w:rPr>
        <w:t xml:space="preserve">an Hyperbaric Oxygen Therapy Be Used to Treat </w:t>
      </w:r>
    </w:p>
    <w:p w:rsidR="00832484" w:rsidRPr="00686ABC" w:rsidRDefault="00832484" w:rsidP="00832484">
      <w:pPr>
        <w:rPr>
          <w:rFonts w:ascii="標楷體" w:eastAsia="標楷體" w:hAnsi="標楷體" w:hint="eastAsia"/>
          <w:b/>
          <w:szCs w:val="24"/>
        </w:rPr>
      </w:pPr>
      <w:r w:rsidRPr="00686ABC">
        <w:rPr>
          <w:rFonts w:ascii="標楷體" w:eastAsia="標楷體" w:hAnsi="標楷體" w:hint="eastAsia"/>
          <w:b/>
          <w:szCs w:val="24"/>
        </w:rPr>
        <w:t xml:space="preserve">          </w:t>
      </w:r>
      <w:proofErr w:type="gramStart"/>
      <w:r w:rsidRPr="00686ABC">
        <w:rPr>
          <w:rFonts w:ascii="標楷體" w:eastAsia="標楷體" w:hAnsi="標楷體"/>
          <w:b/>
          <w:szCs w:val="24"/>
        </w:rPr>
        <w:t>Post-COVID-19 Conditions?</w:t>
      </w:r>
      <w:proofErr w:type="gramEnd"/>
    </w:p>
    <w:p w:rsidR="00832484" w:rsidRPr="00686ABC" w:rsidRDefault="00832484" w:rsidP="00832484">
      <w:pPr>
        <w:rPr>
          <w:rFonts w:ascii="標楷體" w:eastAsia="標楷體" w:hAnsi="標楷體" w:hint="eastAsia"/>
          <w:szCs w:val="24"/>
        </w:rPr>
      </w:pPr>
      <w:r w:rsidRPr="00832484">
        <w:rPr>
          <w:rFonts w:ascii="標楷體" w:eastAsia="標楷體" w:hAnsi="標楷體" w:hint="eastAsia"/>
          <w:szCs w:val="24"/>
        </w:rPr>
        <w:t>課程摘要：</w:t>
      </w:r>
      <w:r w:rsidR="001D0321" w:rsidRPr="00686ABC">
        <w:rPr>
          <w:rFonts w:ascii="Segoe UI" w:hAnsi="Segoe UI" w:cs="Segoe UI"/>
          <w:color w:val="000000"/>
          <w:kern w:val="0"/>
          <w:szCs w:val="24"/>
        </w:rPr>
        <w:t xml:space="preserve">Post-COVID conditions can include a wide range of ongoing health problems; these conditions can last weeks, months, or years. </w:t>
      </w:r>
      <w:r w:rsidR="001D0321" w:rsidRPr="00686ABC">
        <w:rPr>
          <w:rFonts w:ascii="Segoe UI" w:hAnsi="Segoe UI" w:cs="Segoe UI"/>
          <w:color w:val="000000"/>
          <w:szCs w:val="24"/>
          <w:shd w:val="clear" w:color="auto" w:fill="FFFFFF"/>
        </w:rPr>
        <w:t xml:space="preserve">People with post-COVID conditions may experience health problems from different types and combinations of symptoms happening over different lengths of time. The most symptoms were associated with respiratory </w:t>
      </w:r>
      <w:proofErr w:type="gramStart"/>
      <w:r w:rsidR="001D0321" w:rsidRPr="00686ABC">
        <w:rPr>
          <w:rFonts w:ascii="Segoe UI" w:hAnsi="Segoe UI" w:cs="Segoe UI"/>
          <w:color w:val="000000"/>
          <w:szCs w:val="24"/>
          <w:shd w:val="clear" w:color="auto" w:fill="FFFFFF"/>
        </w:rPr>
        <w:t>symptoms(</w:t>
      </w:r>
      <w:proofErr w:type="gramEnd"/>
      <w:r w:rsidR="001D0321" w:rsidRPr="00686ABC">
        <w:rPr>
          <w:rFonts w:ascii="Segoe UI" w:hAnsi="Segoe UI" w:cs="Segoe UI"/>
          <w:color w:val="000000"/>
          <w:szCs w:val="24"/>
          <w:shd w:val="clear" w:color="auto" w:fill="FFFFFF"/>
        </w:rPr>
        <w:t xml:space="preserve">cough, </w:t>
      </w:r>
      <w:proofErr w:type="spellStart"/>
      <w:r w:rsidR="001D0321" w:rsidRPr="00686ABC">
        <w:rPr>
          <w:rFonts w:ascii="Segoe UI" w:hAnsi="Segoe UI" w:cs="Segoe UI"/>
          <w:color w:val="000000"/>
          <w:szCs w:val="24"/>
          <w:shd w:val="clear" w:color="auto" w:fill="FFFFFF"/>
        </w:rPr>
        <w:t>dyspnea</w:t>
      </w:r>
      <w:proofErr w:type="spellEnd"/>
      <w:r w:rsidR="001D0321" w:rsidRPr="00686ABC">
        <w:rPr>
          <w:rFonts w:ascii="Segoe UI" w:hAnsi="Segoe UI" w:cs="Segoe UI"/>
          <w:color w:val="000000"/>
          <w:szCs w:val="24"/>
          <w:shd w:val="clear" w:color="auto" w:fill="FFFFFF"/>
        </w:rPr>
        <w:t>, and chest pain), neurologic symptoms(sleep problems, depression, and dizziness), and other symptoms(fatigue and weakness).</w:t>
      </w:r>
      <w:r w:rsidR="001D0321" w:rsidRPr="00686ABC">
        <w:rPr>
          <w:rFonts w:ascii="標楷體" w:eastAsia="標楷體" w:hAnsi="標楷體" w:hint="eastAsia"/>
          <w:szCs w:val="24"/>
        </w:rPr>
        <w:t xml:space="preserve"> </w:t>
      </w:r>
      <w:r w:rsidR="001D0321" w:rsidRPr="00686ABC">
        <w:rPr>
          <w:rFonts w:ascii="Segoe UI" w:hAnsi="Segoe UI" w:cs="Segoe UI"/>
          <w:color w:val="212121"/>
          <w:szCs w:val="24"/>
          <w:shd w:val="clear" w:color="auto" w:fill="FFFFFF"/>
        </w:rPr>
        <w:t>In previously prospective studies, hyperbaric oxygen therapy (HBOT) has been suggested to be effective for the treatment of similar syndromes such as chronic fatigue syndrome and fibromyalgia. So, we want discuss about HBOT in treating post-COVID-19 conditions.</w:t>
      </w:r>
      <w:r w:rsidRPr="00686ABC">
        <w:rPr>
          <w:rFonts w:ascii="標楷體" w:eastAsia="標楷體" w:hAnsi="標楷體"/>
          <w:szCs w:val="24"/>
        </w:rPr>
        <w:t xml:space="preserve"> </w:t>
      </w:r>
    </w:p>
    <w:p w:rsidR="001D0321" w:rsidRDefault="001D0321" w:rsidP="00832484">
      <w:pPr>
        <w:rPr>
          <w:rFonts w:ascii="標楷體" w:eastAsia="標楷體" w:hAnsi="標楷體" w:hint="eastAsia"/>
          <w:szCs w:val="24"/>
        </w:rPr>
      </w:pPr>
    </w:p>
    <w:p w:rsidR="00686ABC" w:rsidRDefault="00686ABC" w:rsidP="00832484">
      <w:pPr>
        <w:rPr>
          <w:rFonts w:ascii="標楷體" w:eastAsia="標楷體" w:hAnsi="標楷體" w:hint="eastAsia"/>
          <w:szCs w:val="24"/>
        </w:rPr>
      </w:pPr>
    </w:p>
    <w:p w:rsidR="001D0321" w:rsidRPr="001D0321" w:rsidRDefault="001D0321" w:rsidP="001D0321">
      <w:pPr>
        <w:pStyle w:val="a4"/>
        <w:numPr>
          <w:ilvl w:val="0"/>
          <w:numId w:val="3"/>
        </w:numPr>
        <w:ind w:leftChars="0"/>
        <w:rPr>
          <w:rFonts w:ascii="Segoe UI" w:hAnsi="Segoe UI" w:cs="Segoe UI" w:hint="eastAsia"/>
          <w:color w:val="000000"/>
          <w:kern w:val="0"/>
          <w:sz w:val="26"/>
          <w:szCs w:val="26"/>
        </w:rPr>
      </w:pPr>
      <w:r w:rsidRPr="00686ABC">
        <w:rPr>
          <w:rFonts w:ascii="標楷體" w:eastAsia="標楷體" w:hAnsi="標楷體" w:hint="eastAsia"/>
          <w:b/>
          <w:szCs w:val="24"/>
          <w:u w:val="single"/>
        </w:rPr>
        <w:t>姓名</w:t>
      </w:r>
      <w:r w:rsidRPr="001D0321">
        <w:rPr>
          <w:rFonts w:ascii="標楷體" w:eastAsia="標楷體" w:hAnsi="標楷體" w:hint="eastAsia"/>
          <w:szCs w:val="24"/>
        </w:rPr>
        <w:t>；李柏昕醫師</w:t>
      </w:r>
    </w:p>
    <w:p w:rsidR="001D0321" w:rsidRDefault="001D0321" w:rsidP="001D0321">
      <w:pPr>
        <w:pStyle w:val="a4"/>
        <w:ind w:leftChars="0" w:left="360"/>
        <w:rPr>
          <w:rFonts w:ascii="標楷體" w:eastAsia="標楷體" w:hAnsi="標楷體" w:hint="eastAsia"/>
          <w:szCs w:val="24"/>
        </w:rPr>
      </w:pPr>
      <w:r w:rsidRPr="00686ABC">
        <w:rPr>
          <w:rFonts w:ascii="標楷體" w:eastAsia="標楷體" w:hAnsi="標楷體" w:hint="eastAsia"/>
          <w:b/>
          <w:szCs w:val="24"/>
          <w:u w:val="single"/>
        </w:rPr>
        <w:t>學歷</w:t>
      </w:r>
      <w:r>
        <w:rPr>
          <w:rFonts w:ascii="標楷體" w:eastAsia="標楷體" w:hAnsi="標楷體" w:hint="eastAsia"/>
          <w:szCs w:val="24"/>
        </w:rPr>
        <w:t>：</w:t>
      </w:r>
      <w:r>
        <w:rPr>
          <w:rFonts w:ascii="標楷體" w:eastAsia="標楷體" w:hAnsi="標楷體" w:hint="eastAsia"/>
          <w:bCs/>
          <w:kern w:val="0"/>
          <w:sz w:val="26"/>
          <w:szCs w:val="26"/>
        </w:rPr>
        <w:t>國立成功大學醫學系</w:t>
      </w:r>
    </w:p>
    <w:p w:rsidR="001D0321" w:rsidRDefault="001D0321" w:rsidP="001D0321">
      <w:pPr>
        <w:pStyle w:val="a4"/>
        <w:ind w:leftChars="0" w:left="360"/>
        <w:rPr>
          <w:rFonts w:ascii="標楷體" w:eastAsia="標楷體" w:hAnsi="標楷體" w:hint="eastAsia"/>
          <w:szCs w:val="24"/>
        </w:rPr>
      </w:pPr>
      <w:r w:rsidRPr="00686ABC">
        <w:rPr>
          <w:rFonts w:ascii="標楷體" w:eastAsia="標楷體" w:hAnsi="標楷體" w:hint="eastAsia"/>
          <w:b/>
          <w:szCs w:val="24"/>
          <w:u w:val="single"/>
        </w:rPr>
        <w:t>現職</w:t>
      </w:r>
      <w:r>
        <w:rPr>
          <w:rFonts w:ascii="標楷體" w:eastAsia="標楷體" w:hAnsi="標楷體" w:hint="eastAsia"/>
          <w:szCs w:val="24"/>
        </w:rPr>
        <w:t>：台中榮總胸腔內科主治醫師</w:t>
      </w:r>
    </w:p>
    <w:p w:rsidR="001D0321" w:rsidRDefault="001D0321" w:rsidP="001D0321">
      <w:pPr>
        <w:rPr>
          <w:rFonts w:ascii="標楷體" w:eastAsia="標楷體" w:hAnsi="標楷體" w:hint="eastAsia"/>
          <w:color w:val="000000"/>
          <w:sz w:val="26"/>
          <w:szCs w:val="26"/>
        </w:rPr>
      </w:pPr>
      <w:r w:rsidRPr="00686ABC">
        <w:rPr>
          <w:rFonts w:ascii="標楷體" w:eastAsia="標楷體" w:hAnsi="標楷體" w:hint="eastAsia"/>
          <w:b/>
          <w:szCs w:val="24"/>
          <w:u w:val="single"/>
        </w:rPr>
        <w:t>課程主題</w:t>
      </w:r>
      <w:r w:rsidRPr="001D0321">
        <w:rPr>
          <w:rFonts w:ascii="標楷體" w:eastAsia="標楷體" w:hAnsi="標楷體" w:hint="eastAsia"/>
          <w:szCs w:val="24"/>
        </w:rPr>
        <w:t>：</w:t>
      </w:r>
      <w:r w:rsidRPr="0017102E">
        <w:rPr>
          <w:rFonts w:ascii="標楷體" w:eastAsia="標楷體" w:hAnsi="標楷體"/>
          <w:color w:val="000000"/>
          <w:sz w:val="26"/>
          <w:szCs w:val="26"/>
        </w:rPr>
        <w:t>局部注射</w:t>
      </w:r>
      <w:proofErr w:type="gramStart"/>
      <w:r w:rsidRPr="0017102E">
        <w:rPr>
          <w:rFonts w:ascii="標楷體" w:eastAsia="標楷體" w:hAnsi="標楷體"/>
          <w:color w:val="000000"/>
          <w:sz w:val="26"/>
          <w:szCs w:val="26"/>
        </w:rPr>
        <w:t>玻</w:t>
      </w:r>
      <w:proofErr w:type="gramEnd"/>
      <w:r w:rsidRPr="0017102E">
        <w:rPr>
          <w:rFonts w:ascii="標楷體" w:eastAsia="標楷體" w:hAnsi="標楷體"/>
          <w:color w:val="000000"/>
          <w:sz w:val="26"/>
          <w:szCs w:val="26"/>
        </w:rPr>
        <w:t>尿酸引起失明合併眼皮下垂高壓氧治療個案分享</w:t>
      </w:r>
    </w:p>
    <w:p w:rsidR="001D0321" w:rsidRDefault="001D0321" w:rsidP="001D0321">
      <w:pPr>
        <w:rPr>
          <w:rFonts w:ascii="標楷體" w:eastAsia="標楷體" w:hAnsi="標楷體" w:hint="eastAsia"/>
          <w:color w:val="000000"/>
          <w:szCs w:val="24"/>
        </w:rPr>
      </w:pPr>
      <w:r w:rsidRPr="00686ABC">
        <w:rPr>
          <w:rFonts w:ascii="標楷體" w:eastAsia="標楷體" w:hAnsi="標楷體" w:hint="eastAsia"/>
          <w:b/>
          <w:color w:val="000000"/>
          <w:szCs w:val="24"/>
          <w:u w:val="single"/>
        </w:rPr>
        <w:t>課程摘要</w:t>
      </w:r>
      <w:r w:rsidRPr="001D0321">
        <w:rPr>
          <w:rFonts w:ascii="標楷體" w:eastAsia="標楷體" w:hAnsi="標楷體" w:hint="eastAsia"/>
          <w:color w:val="000000"/>
          <w:szCs w:val="24"/>
        </w:rPr>
        <w:t>：</w:t>
      </w:r>
      <w:r w:rsidR="00686ABC" w:rsidRPr="00686ABC">
        <w:rPr>
          <w:rFonts w:ascii="標楷體" w:eastAsia="標楷體" w:hAnsi="標楷體" w:hint="eastAsia"/>
          <w:color w:val="000000"/>
          <w:szCs w:val="24"/>
        </w:rPr>
        <w:t>視網膜中央動脈阻塞造成之失明以高壓氧治療在2021年美國心臟科</w:t>
      </w:r>
      <w:r w:rsidR="00686ABC" w:rsidRPr="00686ABC">
        <w:rPr>
          <w:rFonts w:ascii="標楷體" w:eastAsia="標楷體" w:hAnsi="標楷體" w:hint="eastAsia"/>
          <w:color w:val="000000"/>
          <w:szCs w:val="24"/>
        </w:rPr>
        <w:lastRenderedPageBreak/>
        <w:t>學會(AHA)之建議為等級IIB，</w:t>
      </w:r>
      <w:proofErr w:type="gramStart"/>
      <w:r w:rsidR="00686ABC" w:rsidRPr="00686ABC">
        <w:rPr>
          <w:rFonts w:ascii="標楷體" w:eastAsia="標楷體" w:hAnsi="標楷體" w:hint="eastAsia"/>
          <w:color w:val="000000"/>
          <w:szCs w:val="24"/>
        </w:rPr>
        <w:t>相對於施打</w:t>
      </w:r>
      <w:proofErr w:type="spellStart"/>
      <w:proofErr w:type="gramEnd"/>
      <w:r w:rsidR="00686ABC" w:rsidRPr="00686ABC">
        <w:rPr>
          <w:rFonts w:ascii="標楷體" w:eastAsia="標楷體" w:hAnsi="標楷體" w:hint="eastAsia"/>
          <w:color w:val="000000"/>
          <w:szCs w:val="24"/>
        </w:rPr>
        <w:t>rTPA</w:t>
      </w:r>
      <w:proofErr w:type="spellEnd"/>
      <w:r w:rsidR="00686ABC" w:rsidRPr="00686ABC">
        <w:rPr>
          <w:rFonts w:ascii="標楷體" w:eastAsia="標楷體" w:hAnsi="標楷體" w:hint="eastAsia"/>
          <w:color w:val="000000"/>
          <w:szCs w:val="24"/>
        </w:rPr>
        <w:t>，高壓氧治療相對副作用低且安全。本案例為26歲女性於鼻山根進行</w:t>
      </w:r>
      <w:r w:rsidR="00686ABC" w:rsidRPr="00686ABC">
        <w:rPr>
          <w:rFonts w:ascii="標楷體" w:eastAsia="標楷體" w:hAnsi="標楷體"/>
          <w:color w:val="000000"/>
          <w:szCs w:val="24"/>
        </w:rPr>
        <w:t>局部注射</w:t>
      </w:r>
      <w:proofErr w:type="gramStart"/>
      <w:r w:rsidR="00686ABC" w:rsidRPr="00686ABC">
        <w:rPr>
          <w:rFonts w:ascii="標楷體" w:eastAsia="標楷體" w:hAnsi="標楷體"/>
          <w:color w:val="000000"/>
          <w:szCs w:val="24"/>
        </w:rPr>
        <w:t>玻</w:t>
      </w:r>
      <w:proofErr w:type="gramEnd"/>
      <w:r w:rsidR="00686ABC" w:rsidRPr="00686ABC">
        <w:rPr>
          <w:rFonts w:ascii="標楷體" w:eastAsia="標楷體" w:hAnsi="標楷體"/>
          <w:color w:val="000000"/>
          <w:szCs w:val="24"/>
        </w:rPr>
        <w:t>尿酸</w:t>
      </w:r>
      <w:r w:rsidR="00686ABC" w:rsidRPr="00686ABC">
        <w:rPr>
          <w:rFonts w:ascii="標楷體" w:eastAsia="標楷體" w:hAnsi="標楷體" w:hint="eastAsia"/>
          <w:color w:val="000000"/>
          <w:szCs w:val="24"/>
        </w:rPr>
        <w:t>，引起</w:t>
      </w:r>
      <w:r w:rsidR="00686ABC" w:rsidRPr="00686ABC">
        <w:rPr>
          <w:rFonts w:ascii="標楷體" w:eastAsia="標楷體" w:hAnsi="標楷體"/>
          <w:color w:val="000000"/>
          <w:szCs w:val="24"/>
        </w:rPr>
        <w:t>失明合併眼皮下垂</w:t>
      </w:r>
      <w:r w:rsidR="00686ABC" w:rsidRPr="00686ABC">
        <w:rPr>
          <w:rFonts w:ascii="標楷體" w:eastAsia="標楷體" w:hAnsi="標楷體" w:hint="eastAsia"/>
          <w:color w:val="000000"/>
          <w:szCs w:val="24"/>
        </w:rPr>
        <w:t>個案，依照病患之表現，其血管所影響範圍更高位</w:t>
      </w:r>
      <w:proofErr w:type="gramStart"/>
      <w:r w:rsidR="00686ABC" w:rsidRPr="00686ABC">
        <w:rPr>
          <w:rFonts w:ascii="標楷體" w:eastAsia="標楷體" w:hAnsi="標楷體" w:hint="eastAsia"/>
          <w:color w:val="000000"/>
          <w:szCs w:val="24"/>
        </w:rPr>
        <w:t>阻塞至眼動脈</w:t>
      </w:r>
      <w:proofErr w:type="gramEnd"/>
      <w:r w:rsidR="00686ABC" w:rsidRPr="00686ABC">
        <w:rPr>
          <w:rFonts w:ascii="標楷體" w:eastAsia="標楷體" w:hAnsi="標楷體" w:hint="eastAsia"/>
          <w:color w:val="000000"/>
          <w:szCs w:val="24"/>
        </w:rPr>
        <w:t>，同時</w:t>
      </w:r>
      <w:proofErr w:type="gramStart"/>
      <w:r w:rsidR="00686ABC" w:rsidRPr="00686ABC">
        <w:rPr>
          <w:rFonts w:ascii="標楷體" w:eastAsia="標楷體" w:hAnsi="標楷體" w:hint="eastAsia"/>
          <w:color w:val="000000"/>
          <w:szCs w:val="24"/>
        </w:rPr>
        <w:t>影響到動眼神</w:t>
      </w:r>
      <w:proofErr w:type="gramEnd"/>
      <w:r w:rsidR="00686ABC" w:rsidRPr="00686ABC">
        <w:rPr>
          <w:rFonts w:ascii="標楷體" w:eastAsia="標楷體" w:hAnsi="標楷體" w:hint="eastAsia"/>
          <w:color w:val="000000"/>
          <w:szCs w:val="24"/>
        </w:rPr>
        <w:t>經之血管支配，病患於進行高壓氧治療後雖然視力沒有恢復，但</w:t>
      </w:r>
      <w:r w:rsidR="00686ABC" w:rsidRPr="00686ABC">
        <w:rPr>
          <w:rFonts w:ascii="標楷體" w:eastAsia="標楷體" w:hAnsi="標楷體"/>
          <w:color w:val="000000"/>
          <w:szCs w:val="24"/>
        </w:rPr>
        <w:t>眼皮下垂</w:t>
      </w:r>
      <w:r w:rsidR="00686ABC" w:rsidRPr="00686ABC">
        <w:rPr>
          <w:rFonts w:ascii="標楷體" w:eastAsia="標楷體" w:hAnsi="標楷體" w:hint="eastAsia"/>
          <w:color w:val="000000"/>
          <w:szCs w:val="24"/>
        </w:rPr>
        <w:t>情形明顯改善，以此案例分享，因局部注射造成之眼皮下垂可考慮高壓氧治療，成效卓越。</w:t>
      </w:r>
    </w:p>
    <w:p w:rsidR="003765CA" w:rsidRDefault="003765CA" w:rsidP="001D0321">
      <w:pPr>
        <w:rPr>
          <w:rFonts w:ascii="Segoe UI" w:hAnsi="Segoe UI" w:cs="Segoe UI" w:hint="eastAsia"/>
          <w:color w:val="000000"/>
          <w:kern w:val="0"/>
          <w:szCs w:val="24"/>
        </w:rPr>
      </w:pPr>
    </w:p>
    <w:p w:rsidR="003765CA" w:rsidRDefault="003765CA" w:rsidP="001D0321">
      <w:pPr>
        <w:rPr>
          <w:rFonts w:ascii="Segoe UI" w:hAnsi="Segoe UI" w:cs="Segoe UI" w:hint="eastAsia"/>
          <w:color w:val="000000"/>
          <w:kern w:val="0"/>
          <w:szCs w:val="24"/>
        </w:rPr>
      </w:pPr>
    </w:p>
    <w:p w:rsidR="003765CA" w:rsidRDefault="003765CA" w:rsidP="003765CA">
      <w:pPr>
        <w:pStyle w:val="a4"/>
        <w:numPr>
          <w:ilvl w:val="0"/>
          <w:numId w:val="3"/>
        </w:numPr>
        <w:ind w:leftChars="0"/>
        <w:rPr>
          <w:rFonts w:ascii="標楷體" w:eastAsia="標楷體" w:hAnsi="標楷體" w:hint="eastAsia"/>
          <w:szCs w:val="24"/>
        </w:rPr>
      </w:pPr>
      <w:r w:rsidRPr="00686ABC">
        <w:rPr>
          <w:rFonts w:ascii="標楷體" w:eastAsia="標楷體" w:hAnsi="標楷體" w:hint="eastAsia"/>
          <w:b/>
          <w:szCs w:val="24"/>
          <w:u w:val="single"/>
        </w:rPr>
        <w:t>姓名</w:t>
      </w:r>
      <w:r w:rsidRPr="00832484">
        <w:rPr>
          <w:rFonts w:ascii="標楷體" w:eastAsia="標楷體" w:hAnsi="標楷體" w:hint="eastAsia"/>
          <w:szCs w:val="24"/>
        </w:rPr>
        <w:t>：</w:t>
      </w:r>
      <w:r>
        <w:rPr>
          <w:rFonts w:ascii="標楷體" w:eastAsia="標楷體" w:hAnsi="標楷體" w:hint="eastAsia"/>
          <w:szCs w:val="24"/>
        </w:rPr>
        <w:t xml:space="preserve"> 朱惠珍</w:t>
      </w:r>
      <w:r w:rsidR="006358D0">
        <w:rPr>
          <w:rFonts w:ascii="標楷體" w:eastAsia="標楷體" w:hAnsi="標楷體" w:hint="eastAsia"/>
          <w:szCs w:val="24"/>
        </w:rPr>
        <w:t>護理師</w:t>
      </w:r>
    </w:p>
    <w:p w:rsidR="003765CA" w:rsidRDefault="003765CA" w:rsidP="003765CA">
      <w:pPr>
        <w:pStyle w:val="a4"/>
        <w:ind w:leftChars="0" w:left="360"/>
        <w:rPr>
          <w:rFonts w:ascii="標楷體" w:eastAsia="標楷體" w:hAnsi="標楷體" w:hint="eastAsia"/>
          <w:szCs w:val="24"/>
        </w:rPr>
      </w:pPr>
      <w:r w:rsidRPr="00686ABC">
        <w:rPr>
          <w:rFonts w:ascii="標楷體" w:eastAsia="標楷體" w:hAnsi="標楷體" w:hint="eastAsia"/>
          <w:b/>
          <w:szCs w:val="24"/>
          <w:u w:val="single"/>
        </w:rPr>
        <w:t>學歷</w:t>
      </w:r>
      <w:r>
        <w:rPr>
          <w:rFonts w:ascii="標楷體" w:eastAsia="標楷體" w:hAnsi="標楷體" w:hint="eastAsia"/>
          <w:szCs w:val="24"/>
        </w:rPr>
        <w:t>；</w:t>
      </w:r>
      <w:r w:rsidR="006358D0">
        <w:rPr>
          <w:rFonts w:ascii="標楷體" w:eastAsia="標楷體" w:hAnsi="標楷體" w:hint="eastAsia"/>
          <w:szCs w:val="24"/>
        </w:rPr>
        <w:t>中山醫學大學醫學研究所</w:t>
      </w:r>
    </w:p>
    <w:p w:rsidR="003765CA" w:rsidRPr="00832484" w:rsidRDefault="003765CA" w:rsidP="003765CA">
      <w:pPr>
        <w:pStyle w:val="a4"/>
        <w:ind w:leftChars="0" w:left="360"/>
        <w:rPr>
          <w:rFonts w:ascii="標楷體" w:eastAsia="標楷體" w:hAnsi="標楷體" w:hint="eastAsia"/>
          <w:szCs w:val="24"/>
        </w:rPr>
      </w:pPr>
      <w:r w:rsidRPr="00686ABC">
        <w:rPr>
          <w:rFonts w:ascii="標楷體" w:eastAsia="標楷體" w:hAnsi="標楷體" w:hint="eastAsia"/>
          <w:b/>
          <w:szCs w:val="24"/>
          <w:u w:val="single"/>
        </w:rPr>
        <w:t>現職</w:t>
      </w:r>
      <w:r>
        <w:rPr>
          <w:rFonts w:ascii="標楷體" w:eastAsia="標楷體" w:hAnsi="標楷體" w:hint="eastAsia"/>
          <w:szCs w:val="24"/>
        </w:rPr>
        <w:t>；</w:t>
      </w:r>
      <w:r w:rsidR="006358D0">
        <w:rPr>
          <w:rFonts w:ascii="標楷體" w:eastAsia="標楷體" w:hAnsi="標楷體" w:hint="eastAsia"/>
          <w:szCs w:val="24"/>
        </w:rPr>
        <w:t>彰化基督教醫院高壓氧中心技術師</w:t>
      </w:r>
    </w:p>
    <w:p w:rsidR="003765CA" w:rsidRPr="00832484" w:rsidRDefault="003765CA" w:rsidP="003765CA">
      <w:pPr>
        <w:rPr>
          <w:rFonts w:ascii="標楷體" w:eastAsia="標楷體" w:hAnsi="標楷體"/>
          <w:szCs w:val="24"/>
        </w:rPr>
      </w:pPr>
      <w:r w:rsidRPr="00686ABC">
        <w:rPr>
          <w:rFonts w:ascii="標楷體" w:eastAsia="標楷體" w:hAnsi="標楷體" w:hint="eastAsia"/>
          <w:b/>
          <w:szCs w:val="24"/>
          <w:u w:val="single"/>
        </w:rPr>
        <w:t>課程主題</w:t>
      </w:r>
      <w:r w:rsidRPr="00832484">
        <w:rPr>
          <w:rFonts w:ascii="標楷體" w:eastAsia="標楷體" w:hAnsi="標楷體" w:hint="eastAsia"/>
          <w:szCs w:val="24"/>
        </w:rPr>
        <w:t>：</w:t>
      </w:r>
      <w:r w:rsidR="006358D0" w:rsidRPr="006358D0">
        <w:rPr>
          <w:rFonts w:ascii="標楷體" w:eastAsia="標楷體" w:hAnsi="標楷體" w:hint="eastAsia"/>
          <w:szCs w:val="24"/>
        </w:rPr>
        <w:t>從兒童高壓氧治療重新思考高壓氧</w:t>
      </w:r>
      <w:proofErr w:type="gramStart"/>
      <w:r w:rsidR="006358D0" w:rsidRPr="006358D0">
        <w:rPr>
          <w:rFonts w:ascii="標楷體" w:eastAsia="標楷體" w:hAnsi="標楷體" w:hint="eastAsia"/>
          <w:szCs w:val="24"/>
        </w:rPr>
        <w:t>相關用氧設備</w:t>
      </w:r>
      <w:proofErr w:type="gramEnd"/>
      <w:r w:rsidR="006358D0" w:rsidRPr="006358D0">
        <w:rPr>
          <w:rFonts w:ascii="標楷體" w:eastAsia="標楷體" w:hAnsi="標楷體" w:hint="eastAsia"/>
          <w:szCs w:val="24"/>
        </w:rPr>
        <w:t>的運用</w:t>
      </w:r>
    </w:p>
    <w:p w:rsidR="006358D0" w:rsidRPr="006358D0" w:rsidRDefault="003765CA" w:rsidP="006358D0">
      <w:pPr>
        <w:spacing w:before="120"/>
        <w:rPr>
          <w:rFonts w:ascii="標楷體" w:eastAsia="標楷體" w:hAnsi="標楷體"/>
          <w:szCs w:val="24"/>
        </w:rPr>
      </w:pPr>
      <w:r w:rsidRPr="00686ABC">
        <w:rPr>
          <w:rFonts w:ascii="標楷體" w:eastAsia="標楷體" w:hAnsi="標楷體" w:hint="eastAsia"/>
          <w:b/>
          <w:szCs w:val="24"/>
          <w:u w:val="single"/>
        </w:rPr>
        <w:t>課程摘要</w:t>
      </w:r>
      <w:r>
        <w:rPr>
          <w:rFonts w:ascii="標楷體" w:eastAsia="標楷體" w:hAnsi="標楷體" w:hint="eastAsia"/>
          <w:szCs w:val="24"/>
        </w:rPr>
        <w:t>：</w:t>
      </w:r>
      <w:r w:rsidR="006358D0" w:rsidRPr="006358D0">
        <w:rPr>
          <w:rFonts w:ascii="標楷體" w:eastAsia="標楷體" w:hAnsi="標楷體" w:hint="eastAsia"/>
          <w:szCs w:val="24"/>
        </w:rPr>
        <w:t>明智選擇(Choosing Wisely)可以提高照護的品質、降低成本，避免醫療照護發生使用過度(Overuse)及使用不當(Misuse)的醫療品質或醫療爭議相關問題，使健保與醫療體系永續經營。</w:t>
      </w:r>
    </w:p>
    <w:p w:rsidR="006358D0" w:rsidRPr="006358D0" w:rsidRDefault="006358D0" w:rsidP="006358D0">
      <w:pPr>
        <w:spacing w:before="120"/>
        <w:ind w:firstLine="482"/>
        <w:rPr>
          <w:rFonts w:ascii="標楷體" w:eastAsia="標楷體" w:hAnsi="標楷體"/>
          <w:szCs w:val="24"/>
        </w:rPr>
      </w:pPr>
      <w:r w:rsidRPr="006358D0">
        <w:rPr>
          <w:rFonts w:ascii="標楷體" w:eastAsia="標楷體" w:hAnsi="標楷體" w:hint="eastAsia"/>
          <w:szCs w:val="24"/>
        </w:rPr>
        <w:t>在兒科臨床使用高壓氧的適應症與成人非常相似；查閱2</w:t>
      </w:r>
      <w:r w:rsidRPr="006358D0">
        <w:rPr>
          <w:rFonts w:ascii="標楷體" w:eastAsia="標楷體" w:hAnsi="標楷體"/>
          <w:szCs w:val="24"/>
        </w:rPr>
        <w:t>019</w:t>
      </w:r>
      <w:r w:rsidRPr="006358D0">
        <w:rPr>
          <w:rFonts w:ascii="標楷體" w:eastAsia="標楷體" w:hAnsi="標楷體" w:hint="eastAsia"/>
          <w:szCs w:val="24"/>
        </w:rPr>
        <w:t>年的文獻回顧，經美國海底和高壓醫學會UHMS批准的與新生兒和兒童相關的高壓氧治療適應症，共1</w:t>
      </w:r>
      <w:r w:rsidRPr="006358D0">
        <w:rPr>
          <w:rFonts w:ascii="標楷體" w:eastAsia="標楷體" w:hAnsi="標楷體"/>
          <w:szCs w:val="24"/>
        </w:rPr>
        <w:t>2</w:t>
      </w:r>
      <w:r w:rsidRPr="006358D0">
        <w:rPr>
          <w:rFonts w:ascii="標楷體" w:eastAsia="標楷體" w:hAnsi="標楷體" w:hint="eastAsia"/>
          <w:szCs w:val="24"/>
        </w:rPr>
        <w:t>項。</w:t>
      </w:r>
    </w:p>
    <w:p w:rsidR="006358D0" w:rsidRPr="006358D0" w:rsidRDefault="006358D0" w:rsidP="006358D0">
      <w:pPr>
        <w:spacing w:before="120"/>
        <w:ind w:firstLine="482"/>
        <w:rPr>
          <w:rFonts w:ascii="標楷體" w:eastAsia="標楷體" w:hAnsi="標楷體"/>
          <w:szCs w:val="24"/>
        </w:rPr>
      </w:pPr>
      <w:proofErr w:type="gramStart"/>
      <w:r w:rsidRPr="006358D0">
        <w:rPr>
          <w:rFonts w:ascii="標楷體" w:eastAsia="標楷體" w:hAnsi="標楷體" w:hint="eastAsia"/>
          <w:szCs w:val="24"/>
        </w:rPr>
        <w:t>操艙人員</w:t>
      </w:r>
      <w:proofErr w:type="gramEnd"/>
      <w:r w:rsidRPr="006358D0">
        <w:rPr>
          <w:rFonts w:ascii="標楷體" w:eastAsia="標楷體" w:hAnsi="標楷體" w:hint="eastAsia"/>
          <w:szCs w:val="24"/>
        </w:rPr>
        <w:t>執行兒童高壓氧治療前，選擇</w:t>
      </w:r>
      <w:proofErr w:type="gramStart"/>
      <w:r w:rsidRPr="006358D0">
        <w:rPr>
          <w:rFonts w:ascii="標楷體" w:eastAsia="標楷體" w:hAnsi="標楷體" w:hint="eastAsia"/>
          <w:szCs w:val="24"/>
        </w:rPr>
        <w:t>相關</w:t>
      </w:r>
      <w:r w:rsidRPr="006358D0">
        <w:rPr>
          <w:rFonts w:ascii="標楷體" w:eastAsia="標楷體" w:hAnsi="標楷體" w:hint="eastAsia"/>
          <w:b/>
          <w:szCs w:val="24"/>
          <w:u w:val="single"/>
        </w:rPr>
        <w:t>用氧設備</w:t>
      </w:r>
      <w:proofErr w:type="gramEnd"/>
      <w:r w:rsidRPr="006358D0">
        <w:rPr>
          <w:rFonts w:ascii="標楷體" w:eastAsia="標楷體" w:hAnsi="標楷體" w:hint="eastAsia"/>
          <w:b/>
          <w:szCs w:val="24"/>
          <w:u w:val="single"/>
        </w:rPr>
        <w:t>，給予1</w:t>
      </w:r>
      <w:r w:rsidRPr="006358D0">
        <w:rPr>
          <w:rFonts w:ascii="標楷體" w:eastAsia="標楷體" w:hAnsi="標楷體"/>
          <w:b/>
          <w:szCs w:val="24"/>
          <w:u w:val="single"/>
        </w:rPr>
        <w:t>00%</w:t>
      </w:r>
      <w:r w:rsidRPr="006358D0">
        <w:rPr>
          <w:rFonts w:ascii="標楷體" w:eastAsia="標楷體" w:hAnsi="標楷體" w:hint="eastAsia"/>
          <w:b/>
          <w:szCs w:val="24"/>
          <w:u w:val="single"/>
        </w:rPr>
        <w:t>氧氣；在選擇上有哪些的優劣分析和運用策略，甚至後續的緊急應變技巧與能力，都是重要的相關議題。</w:t>
      </w:r>
    </w:p>
    <w:p w:rsidR="003765CA" w:rsidRPr="006358D0" w:rsidRDefault="006358D0" w:rsidP="006358D0">
      <w:pPr>
        <w:rPr>
          <w:rFonts w:ascii="標楷體" w:eastAsia="標楷體" w:hAnsi="標楷體" w:cs="Times New Roman"/>
          <w:color w:val="000000"/>
          <w:szCs w:val="24"/>
        </w:rPr>
      </w:pPr>
      <w:r w:rsidRPr="006358D0">
        <w:rPr>
          <w:rFonts w:ascii="標楷體" w:eastAsia="標楷體" w:hAnsi="標楷體" w:hint="eastAsia"/>
          <w:szCs w:val="24"/>
        </w:rPr>
        <w:t>講師，根據臨床工作經驗，整理相關資料，提供高壓氧相關工作人員不同的思考方向，期望能激發更多的臨床工作熱情，為國內高壓氧治療帶來另一番新氣象。</w:t>
      </w:r>
    </w:p>
    <w:p w:rsidR="003765CA" w:rsidRPr="006358D0" w:rsidRDefault="003765CA" w:rsidP="001D0321">
      <w:pPr>
        <w:rPr>
          <w:rFonts w:ascii="Segoe UI" w:hAnsi="Segoe UI" w:cs="Segoe UI"/>
          <w:color w:val="000000"/>
          <w:kern w:val="0"/>
          <w:szCs w:val="24"/>
        </w:rPr>
      </w:pPr>
    </w:p>
    <w:sectPr w:rsidR="003765CA" w:rsidRPr="006358D0" w:rsidSect="00641206">
      <w:pgSz w:w="11906" w:h="16838"/>
      <w:pgMar w:top="1440" w:right="1800" w:bottom="1440" w:left="1800"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300000000000000"/>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2438FE"/>
    <w:multiLevelType w:val="hybridMultilevel"/>
    <w:tmpl w:val="677A2F0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371A18A8"/>
    <w:multiLevelType w:val="hybridMultilevel"/>
    <w:tmpl w:val="3B78D83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3CA959A2"/>
    <w:multiLevelType w:val="hybridMultilevel"/>
    <w:tmpl w:val="7A92D7D6"/>
    <w:lvl w:ilvl="0" w:tplc="52DA035E">
      <w:start w:val="2023"/>
      <w:numFmt w:val="bullet"/>
      <w:lvlText w:val="※"/>
      <w:lvlJc w:val="left"/>
      <w:pPr>
        <w:ind w:left="360" w:hanging="360"/>
      </w:pPr>
      <w:rPr>
        <w:rFonts w:ascii="標楷體" w:eastAsia="標楷體" w:hAnsi="標楷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nsid w:val="7AAF5817"/>
    <w:multiLevelType w:val="hybridMultilevel"/>
    <w:tmpl w:val="8C089F58"/>
    <w:lvl w:ilvl="0" w:tplc="6BAAF30A">
      <w:start w:val="1"/>
      <w:numFmt w:val="bullet"/>
      <w:lvlText w:val=""/>
      <w:lvlJc w:val="left"/>
      <w:pPr>
        <w:tabs>
          <w:tab w:val="num" w:pos="720"/>
        </w:tabs>
        <w:ind w:left="720" w:hanging="360"/>
      </w:pPr>
      <w:rPr>
        <w:rFonts w:ascii="Symbol" w:hAnsi="Symbol" w:hint="default"/>
        <w:sz w:val="20"/>
      </w:rPr>
    </w:lvl>
    <w:lvl w:ilvl="1" w:tplc="478A04F0" w:tentative="1">
      <w:start w:val="1"/>
      <w:numFmt w:val="bullet"/>
      <w:lvlText w:val="o"/>
      <w:lvlJc w:val="left"/>
      <w:pPr>
        <w:tabs>
          <w:tab w:val="num" w:pos="1440"/>
        </w:tabs>
        <w:ind w:left="1440" w:hanging="360"/>
      </w:pPr>
      <w:rPr>
        <w:rFonts w:ascii="Courier New" w:hAnsi="Courier New" w:hint="default"/>
        <w:sz w:val="20"/>
      </w:rPr>
    </w:lvl>
    <w:lvl w:ilvl="2" w:tplc="A3986598" w:tentative="1">
      <w:start w:val="1"/>
      <w:numFmt w:val="bullet"/>
      <w:lvlText w:val=""/>
      <w:lvlJc w:val="left"/>
      <w:pPr>
        <w:tabs>
          <w:tab w:val="num" w:pos="2160"/>
        </w:tabs>
        <w:ind w:left="2160" w:hanging="360"/>
      </w:pPr>
      <w:rPr>
        <w:rFonts w:ascii="Wingdings" w:hAnsi="Wingdings" w:hint="default"/>
        <w:sz w:val="20"/>
      </w:rPr>
    </w:lvl>
    <w:lvl w:ilvl="3" w:tplc="0B343A5A" w:tentative="1">
      <w:start w:val="1"/>
      <w:numFmt w:val="bullet"/>
      <w:lvlText w:val=""/>
      <w:lvlJc w:val="left"/>
      <w:pPr>
        <w:tabs>
          <w:tab w:val="num" w:pos="2880"/>
        </w:tabs>
        <w:ind w:left="2880" w:hanging="360"/>
      </w:pPr>
      <w:rPr>
        <w:rFonts w:ascii="Wingdings" w:hAnsi="Wingdings" w:hint="default"/>
        <w:sz w:val="20"/>
      </w:rPr>
    </w:lvl>
    <w:lvl w:ilvl="4" w:tplc="20384D56" w:tentative="1">
      <w:start w:val="1"/>
      <w:numFmt w:val="bullet"/>
      <w:lvlText w:val=""/>
      <w:lvlJc w:val="left"/>
      <w:pPr>
        <w:tabs>
          <w:tab w:val="num" w:pos="3600"/>
        </w:tabs>
        <w:ind w:left="3600" w:hanging="360"/>
      </w:pPr>
      <w:rPr>
        <w:rFonts w:ascii="Wingdings" w:hAnsi="Wingdings" w:hint="default"/>
        <w:sz w:val="20"/>
      </w:rPr>
    </w:lvl>
    <w:lvl w:ilvl="5" w:tplc="3FA88092" w:tentative="1">
      <w:start w:val="1"/>
      <w:numFmt w:val="bullet"/>
      <w:lvlText w:val=""/>
      <w:lvlJc w:val="left"/>
      <w:pPr>
        <w:tabs>
          <w:tab w:val="num" w:pos="4320"/>
        </w:tabs>
        <w:ind w:left="4320" w:hanging="360"/>
      </w:pPr>
      <w:rPr>
        <w:rFonts w:ascii="Wingdings" w:hAnsi="Wingdings" w:hint="default"/>
        <w:sz w:val="20"/>
      </w:rPr>
    </w:lvl>
    <w:lvl w:ilvl="6" w:tplc="F8FA2BDE" w:tentative="1">
      <w:start w:val="1"/>
      <w:numFmt w:val="bullet"/>
      <w:lvlText w:val=""/>
      <w:lvlJc w:val="left"/>
      <w:pPr>
        <w:tabs>
          <w:tab w:val="num" w:pos="5040"/>
        </w:tabs>
        <w:ind w:left="5040" w:hanging="360"/>
      </w:pPr>
      <w:rPr>
        <w:rFonts w:ascii="Wingdings" w:hAnsi="Wingdings" w:hint="default"/>
        <w:sz w:val="20"/>
      </w:rPr>
    </w:lvl>
    <w:lvl w:ilvl="7" w:tplc="728E4B72" w:tentative="1">
      <w:start w:val="1"/>
      <w:numFmt w:val="bullet"/>
      <w:lvlText w:val=""/>
      <w:lvlJc w:val="left"/>
      <w:pPr>
        <w:tabs>
          <w:tab w:val="num" w:pos="5760"/>
        </w:tabs>
        <w:ind w:left="5760" w:hanging="360"/>
      </w:pPr>
      <w:rPr>
        <w:rFonts w:ascii="Wingdings" w:hAnsi="Wingdings" w:hint="default"/>
        <w:sz w:val="20"/>
      </w:rPr>
    </w:lvl>
    <w:lvl w:ilvl="8" w:tplc="D5B05BBC"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832484"/>
    <w:rsid w:val="001D0321"/>
    <w:rsid w:val="003765CA"/>
    <w:rsid w:val="006358D0"/>
    <w:rsid w:val="00641206"/>
    <w:rsid w:val="00686ABC"/>
    <w:rsid w:val="0083248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1206"/>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3248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832484"/>
    <w:pPr>
      <w:ind w:leftChars="200" w:left="48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TotalTime>
  <Pages>2</Pages>
  <Words>260</Words>
  <Characters>1484</Characters>
  <Application>Microsoft Office Word</Application>
  <DocSecurity>0</DocSecurity>
  <Lines>12</Lines>
  <Paragraphs>3</Paragraphs>
  <ScaleCrop>false</ScaleCrop>
  <Company>Net School</Company>
  <LinksUpToDate>false</LinksUpToDate>
  <CharactersWithSpaces>1741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NS</dc:creator>
  <cp:lastModifiedBy>NS</cp:lastModifiedBy>
  <cp:revision>3</cp:revision>
  <dcterms:created xsi:type="dcterms:W3CDTF">2023-01-19T03:13:00Z</dcterms:created>
  <dcterms:modified xsi:type="dcterms:W3CDTF">2023-01-19T06:13:00Z</dcterms:modified>
</cp:coreProperties>
</file>